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965B8" w14:textId="77777777" w:rsidR="0073735C" w:rsidRPr="005B55DB" w:rsidRDefault="0073735C" w:rsidP="0073735C">
      <w:pPr>
        <w:jc w:val="center"/>
      </w:pPr>
      <w:r w:rsidRPr="003F551C">
        <w:rPr>
          <w:noProof/>
        </w:rPr>
        <w:drawing>
          <wp:inline distT="0" distB="0" distL="0" distR="0" wp14:anchorId="314296F4" wp14:editId="62A5D898">
            <wp:extent cx="924128" cy="965774"/>
            <wp:effectExtent l="0" t="0" r="0" b="6350"/>
            <wp:docPr id="2" name="Picture 2" descr="F:\ACTIVE\PubAff\AGO Logos\2013-Washington-AGO-BW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CTIVE\PubAff\AGO Logos\2013-Washington-AGO-BW-Se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75" cy="97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C00961" w14:textId="77777777" w:rsidR="00107287" w:rsidRDefault="00107287" w:rsidP="0073735C">
      <w:pPr>
        <w:jc w:val="center"/>
        <w:rPr>
          <w:b/>
          <w:sz w:val="32"/>
          <w:szCs w:val="32"/>
        </w:rPr>
      </w:pPr>
      <w:r w:rsidRPr="00107287">
        <w:rPr>
          <w:b/>
          <w:sz w:val="32"/>
          <w:szCs w:val="32"/>
        </w:rPr>
        <w:t>Attorney General’s Office Data Collection Advisory Group</w:t>
      </w:r>
    </w:p>
    <w:p w14:paraId="5034974B" w14:textId="77777777" w:rsidR="0073735C" w:rsidRPr="00F26A8F" w:rsidRDefault="00107287" w:rsidP="0073735C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15</w:t>
      </w:r>
      <w:r w:rsidR="0073735C">
        <w:rPr>
          <w:sz w:val="28"/>
          <w:szCs w:val="28"/>
        </w:rPr>
        <w:t>, 2021 Virtual Meeting</w:t>
      </w:r>
    </w:p>
    <w:p w14:paraId="0C9CF5E9" w14:textId="77777777" w:rsidR="0073735C" w:rsidRDefault="0073735C" w:rsidP="007373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7C92A111" w14:textId="2A119EF1" w:rsidR="00DB02C0" w:rsidRPr="00F32BBE" w:rsidRDefault="0073735C" w:rsidP="0073735C">
      <w:pPr>
        <w:rPr>
          <w:rFonts w:cstheme="minorHAnsi"/>
          <w:sz w:val="24"/>
          <w:szCs w:val="24"/>
        </w:rPr>
      </w:pPr>
      <w:r w:rsidRPr="00F32BBE">
        <w:rPr>
          <w:rFonts w:cstheme="minorHAnsi"/>
          <w:b/>
          <w:i/>
          <w:sz w:val="24"/>
          <w:szCs w:val="24"/>
        </w:rPr>
        <w:t>Members Present:</w:t>
      </w:r>
      <w:r w:rsidR="00160EC7">
        <w:rPr>
          <w:rFonts w:cstheme="minorHAnsi"/>
          <w:sz w:val="24"/>
          <w:szCs w:val="24"/>
        </w:rPr>
        <w:t xml:space="preserve">  </w:t>
      </w:r>
      <w:r w:rsidR="00362E65" w:rsidRPr="00F32BBE">
        <w:rPr>
          <w:rFonts w:cstheme="minorHAnsi"/>
          <w:sz w:val="24"/>
          <w:szCs w:val="24"/>
        </w:rPr>
        <w:t xml:space="preserve">Donald Almer, Chris Breault, Chief Darrell Lowe, Joseph King, </w:t>
      </w:r>
      <w:r w:rsidR="00160EC7" w:rsidRPr="00F32BBE">
        <w:rPr>
          <w:rFonts w:cstheme="minorHAnsi"/>
          <w:sz w:val="24"/>
          <w:szCs w:val="24"/>
        </w:rPr>
        <w:t xml:space="preserve">Martina Morris, </w:t>
      </w:r>
      <w:r w:rsidR="00362E65" w:rsidRPr="00F32BBE">
        <w:rPr>
          <w:rFonts w:cstheme="minorHAnsi"/>
          <w:sz w:val="24"/>
          <w:szCs w:val="24"/>
        </w:rPr>
        <w:t>Charles Porche, Marie Pryor</w:t>
      </w:r>
      <w:r w:rsidR="00160EC7">
        <w:rPr>
          <w:rFonts w:cstheme="minorHAnsi"/>
          <w:sz w:val="24"/>
          <w:szCs w:val="24"/>
        </w:rPr>
        <w:t>,</w:t>
      </w:r>
      <w:r w:rsidR="00160EC7" w:rsidRPr="00160EC7">
        <w:rPr>
          <w:rFonts w:cstheme="minorHAnsi"/>
          <w:sz w:val="24"/>
          <w:szCs w:val="24"/>
        </w:rPr>
        <w:t xml:space="preserve"> </w:t>
      </w:r>
      <w:r w:rsidR="00160EC7" w:rsidRPr="00F32BBE">
        <w:rPr>
          <w:rFonts w:cstheme="minorHAnsi"/>
          <w:sz w:val="24"/>
          <w:szCs w:val="24"/>
        </w:rPr>
        <w:t>Douglas Wagoner, James Wilburn</w:t>
      </w:r>
    </w:p>
    <w:p w14:paraId="2039F693" w14:textId="5248B342" w:rsidR="0073735C" w:rsidRPr="00F32BBE" w:rsidRDefault="0073735C" w:rsidP="0073735C">
      <w:pPr>
        <w:rPr>
          <w:rFonts w:cstheme="minorHAnsi"/>
          <w:i/>
          <w:sz w:val="24"/>
          <w:szCs w:val="24"/>
        </w:rPr>
      </w:pPr>
      <w:r w:rsidRPr="00F32BBE">
        <w:rPr>
          <w:rFonts w:cstheme="minorHAnsi"/>
          <w:b/>
          <w:i/>
          <w:sz w:val="24"/>
          <w:szCs w:val="24"/>
        </w:rPr>
        <w:t>Members Absent</w:t>
      </w:r>
      <w:r w:rsidRPr="00F32BBE">
        <w:rPr>
          <w:rFonts w:cstheme="minorHAnsi"/>
          <w:i/>
          <w:sz w:val="24"/>
          <w:szCs w:val="24"/>
        </w:rPr>
        <w:t>:</w:t>
      </w:r>
      <w:r w:rsidR="00832B62">
        <w:rPr>
          <w:rFonts w:cstheme="minorHAnsi"/>
          <w:i/>
          <w:sz w:val="24"/>
          <w:szCs w:val="24"/>
        </w:rPr>
        <w:t xml:space="preserve"> </w:t>
      </w:r>
      <w:r w:rsidR="00832B62" w:rsidRPr="00832B62">
        <w:rPr>
          <w:rFonts w:cstheme="minorHAnsi"/>
          <w:sz w:val="24"/>
          <w:szCs w:val="24"/>
        </w:rPr>
        <w:t>none</w:t>
      </w:r>
      <w:r w:rsidRPr="00832B62">
        <w:rPr>
          <w:rFonts w:cstheme="minorHAnsi"/>
          <w:sz w:val="24"/>
          <w:szCs w:val="24"/>
        </w:rPr>
        <w:t xml:space="preserve"> </w:t>
      </w:r>
    </w:p>
    <w:p w14:paraId="41A7B47A" w14:textId="44E865B5" w:rsidR="00362E65" w:rsidRPr="0024539D" w:rsidRDefault="00932A1F" w:rsidP="0024539D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24539D">
        <w:rPr>
          <w:rFonts w:cstheme="minorHAnsi"/>
          <w:b/>
          <w:sz w:val="24"/>
          <w:szCs w:val="24"/>
        </w:rPr>
        <w:t xml:space="preserve">Welcome and </w:t>
      </w:r>
      <w:r w:rsidR="00362E65" w:rsidRPr="0024539D">
        <w:rPr>
          <w:rFonts w:cstheme="minorHAnsi"/>
          <w:b/>
          <w:sz w:val="24"/>
          <w:szCs w:val="24"/>
        </w:rPr>
        <w:t>Introductions</w:t>
      </w:r>
    </w:p>
    <w:p w14:paraId="59C38F99" w14:textId="12651D53" w:rsidR="00362E65" w:rsidRPr="00F32BBE" w:rsidRDefault="00A50E80" w:rsidP="00FE3B7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F32BBE">
        <w:rPr>
          <w:rFonts w:asciiTheme="minorHAnsi" w:hAnsiTheme="minorHAnsi" w:cstheme="minorHAnsi"/>
          <w:sz w:val="24"/>
          <w:szCs w:val="24"/>
        </w:rPr>
        <w:t>Sue Feldman intr</w:t>
      </w:r>
      <w:r w:rsidR="00832B62">
        <w:rPr>
          <w:rFonts w:asciiTheme="minorHAnsi" w:hAnsiTheme="minorHAnsi" w:cstheme="minorHAnsi"/>
          <w:sz w:val="24"/>
          <w:szCs w:val="24"/>
        </w:rPr>
        <w:t>oduced</w:t>
      </w:r>
      <w:r w:rsidR="00362E65" w:rsidRPr="00F32BBE">
        <w:rPr>
          <w:rFonts w:asciiTheme="minorHAnsi" w:hAnsiTheme="minorHAnsi" w:cstheme="minorHAnsi"/>
          <w:sz w:val="24"/>
          <w:szCs w:val="24"/>
        </w:rPr>
        <w:t xml:space="preserve"> herself as the </w:t>
      </w:r>
      <w:r w:rsidR="00832B62">
        <w:rPr>
          <w:rFonts w:asciiTheme="minorHAnsi" w:hAnsiTheme="minorHAnsi" w:cstheme="minorHAnsi"/>
          <w:sz w:val="24"/>
          <w:szCs w:val="24"/>
        </w:rPr>
        <w:t xml:space="preserve">Special </w:t>
      </w:r>
      <w:r w:rsidR="00362E65" w:rsidRPr="00F32BBE">
        <w:rPr>
          <w:rFonts w:asciiTheme="minorHAnsi" w:hAnsiTheme="minorHAnsi" w:cstheme="minorHAnsi"/>
          <w:sz w:val="24"/>
          <w:szCs w:val="24"/>
        </w:rPr>
        <w:t xml:space="preserve">Data Advisor and facilitator of the </w:t>
      </w:r>
      <w:r w:rsidR="00FD36D8" w:rsidRPr="00F32BBE">
        <w:rPr>
          <w:rFonts w:asciiTheme="minorHAnsi" w:hAnsiTheme="minorHAnsi" w:cstheme="minorHAnsi"/>
          <w:sz w:val="24"/>
          <w:szCs w:val="24"/>
        </w:rPr>
        <w:t>Attorney General’s Office Data Collection Advisory Group (“</w:t>
      </w:r>
      <w:r w:rsidR="00362E65" w:rsidRPr="00F32BBE">
        <w:rPr>
          <w:rFonts w:asciiTheme="minorHAnsi" w:hAnsiTheme="minorHAnsi" w:cstheme="minorHAnsi"/>
          <w:sz w:val="24"/>
          <w:szCs w:val="24"/>
        </w:rPr>
        <w:t>Advisory Group</w:t>
      </w:r>
      <w:r w:rsidR="00FD36D8" w:rsidRPr="00F32BBE">
        <w:rPr>
          <w:rFonts w:asciiTheme="minorHAnsi" w:hAnsiTheme="minorHAnsi" w:cstheme="minorHAnsi"/>
          <w:sz w:val="24"/>
          <w:szCs w:val="24"/>
        </w:rPr>
        <w:t>”).</w:t>
      </w:r>
    </w:p>
    <w:p w14:paraId="3E68D446" w14:textId="438FA09C" w:rsidR="00046F83" w:rsidRPr="00F32BBE" w:rsidRDefault="00362E65" w:rsidP="00046F8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F32BBE">
        <w:rPr>
          <w:rFonts w:asciiTheme="minorHAnsi" w:hAnsiTheme="minorHAnsi" w:cstheme="minorHAnsi"/>
          <w:sz w:val="24"/>
          <w:szCs w:val="24"/>
        </w:rPr>
        <w:t>At</w:t>
      </w:r>
      <w:r w:rsidR="00832B62">
        <w:rPr>
          <w:rFonts w:asciiTheme="minorHAnsi" w:hAnsiTheme="minorHAnsi" w:cstheme="minorHAnsi"/>
          <w:sz w:val="24"/>
          <w:szCs w:val="24"/>
        </w:rPr>
        <w:t>torney General Ferguson provided</w:t>
      </w:r>
      <w:r w:rsidRPr="00F32BBE">
        <w:rPr>
          <w:rFonts w:asciiTheme="minorHAnsi" w:hAnsiTheme="minorHAnsi" w:cstheme="minorHAnsi"/>
          <w:sz w:val="24"/>
          <w:szCs w:val="24"/>
        </w:rPr>
        <w:t xml:space="preserve"> </w:t>
      </w:r>
      <w:r w:rsidR="00832B62">
        <w:rPr>
          <w:rFonts w:asciiTheme="minorHAnsi" w:hAnsiTheme="minorHAnsi" w:cstheme="minorHAnsi"/>
          <w:sz w:val="24"/>
          <w:szCs w:val="24"/>
        </w:rPr>
        <w:t xml:space="preserve">welcoming remarks, thanking </w:t>
      </w:r>
      <w:r w:rsidRPr="00F32BBE">
        <w:rPr>
          <w:rFonts w:asciiTheme="minorHAnsi" w:hAnsiTheme="minorHAnsi" w:cstheme="minorHAnsi"/>
          <w:sz w:val="24"/>
          <w:szCs w:val="24"/>
        </w:rPr>
        <w:t xml:space="preserve">Advisory Group </w:t>
      </w:r>
      <w:r w:rsidR="00832B62">
        <w:rPr>
          <w:rFonts w:asciiTheme="minorHAnsi" w:hAnsiTheme="minorHAnsi" w:cstheme="minorHAnsi"/>
          <w:sz w:val="24"/>
          <w:szCs w:val="24"/>
        </w:rPr>
        <w:t xml:space="preserve">members </w:t>
      </w:r>
      <w:r w:rsidRPr="00F32BBE">
        <w:rPr>
          <w:rFonts w:asciiTheme="minorHAnsi" w:hAnsiTheme="minorHAnsi" w:cstheme="minorHAnsi"/>
          <w:sz w:val="24"/>
          <w:szCs w:val="24"/>
        </w:rPr>
        <w:t>f</w:t>
      </w:r>
      <w:r w:rsidR="00046F83" w:rsidRPr="00F32BBE">
        <w:rPr>
          <w:rFonts w:asciiTheme="minorHAnsi" w:hAnsiTheme="minorHAnsi" w:cstheme="minorHAnsi"/>
          <w:sz w:val="24"/>
          <w:szCs w:val="24"/>
        </w:rPr>
        <w:t>or their time.</w:t>
      </w:r>
    </w:p>
    <w:p w14:paraId="77295BF2" w14:textId="78341F5E" w:rsidR="005767B5" w:rsidRPr="00F32BBE" w:rsidRDefault="00046F83" w:rsidP="00FE3B7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F32BBE">
        <w:rPr>
          <w:rFonts w:asciiTheme="minorHAnsi" w:hAnsiTheme="minorHAnsi" w:cstheme="minorHAnsi"/>
          <w:sz w:val="24"/>
          <w:szCs w:val="24"/>
        </w:rPr>
        <w:t xml:space="preserve">The facilitator </w:t>
      </w:r>
      <w:r w:rsidR="00832B62">
        <w:rPr>
          <w:rFonts w:asciiTheme="minorHAnsi" w:hAnsiTheme="minorHAnsi" w:cstheme="minorHAnsi"/>
          <w:sz w:val="24"/>
          <w:szCs w:val="24"/>
        </w:rPr>
        <w:t xml:space="preserve">began with </w:t>
      </w:r>
      <w:r w:rsidR="00FE3B7B">
        <w:rPr>
          <w:rFonts w:asciiTheme="minorHAnsi" w:hAnsiTheme="minorHAnsi" w:cstheme="minorHAnsi"/>
          <w:sz w:val="24"/>
          <w:szCs w:val="24"/>
        </w:rPr>
        <w:t xml:space="preserve">an acknowledgement of the importance of </w:t>
      </w:r>
      <w:r w:rsidR="00FE3B7B" w:rsidRPr="00FE3B7B">
        <w:rPr>
          <w:rFonts w:asciiTheme="minorHAnsi" w:hAnsiTheme="minorHAnsi" w:cstheme="minorHAnsi"/>
          <w:sz w:val="24"/>
          <w:szCs w:val="24"/>
        </w:rPr>
        <w:t xml:space="preserve">centering </w:t>
      </w:r>
      <w:r w:rsidR="0056780A">
        <w:rPr>
          <w:rFonts w:asciiTheme="minorHAnsi" w:hAnsiTheme="minorHAnsi" w:cstheme="minorHAnsi"/>
          <w:sz w:val="24"/>
          <w:szCs w:val="24"/>
        </w:rPr>
        <w:t>racial equity and justice in this</w:t>
      </w:r>
      <w:r w:rsidR="00FE3B7B" w:rsidRPr="00FE3B7B">
        <w:rPr>
          <w:rFonts w:asciiTheme="minorHAnsi" w:hAnsiTheme="minorHAnsi" w:cstheme="minorHAnsi"/>
          <w:sz w:val="24"/>
          <w:szCs w:val="24"/>
        </w:rPr>
        <w:t xml:space="preserve"> work. </w:t>
      </w:r>
    </w:p>
    <w:p w14:paraId="08B955AB" w14:textId="5DA8FFD7" w:rsidR="005767B5" w:rsidRPr="00F32BBE" w:rsidRDefault="00D95CC0" w:rsidP="00A50E8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F32BBE">
        <w:rPr>
          <w:rFonts w:asciiTheme="minorHAnsi" w:hAnsiTheme="minorHAnsi" w:cstheme="minorHAnsi"/>
          <w:sz w:val="24"/>
          <w:szCs w:val="24"/>
        </w:rPr>
        <w:t>Advisory G</w:t>
      </w:r>
      <w:r w:rsidR="00932A1F" w:rsidRPr="00F32BBE">
        <w:rPr>
          <w:rFonts w:asciiTheme="minorHAnsi" w:hAnsiTheme="minorHAnsi" w:cstheme="minorHAnsi"/>
          <w:sz w:val="24"/>
          <w:szCs w:val="24"/>
        </w:rPr>
        <w:t>roup</w:t>
      </w:r>
      <w:r w:rsidR="00FE3B7B">
        <w:rPr>
          <w:rFonts w:asciiTheme="minorHAnsi" w:hAnsiTheme="minorHAnsi" w:cstheme="minorHAnsi"/>
          <w:sz w:val="24"/>
          <w:szCs w:val="24"/>
        </w:rPr>
        <w:t xml:space="preserve"> members had the opportunity to</w:t>
      </w:r>
      <w:r w:rsidR="0056780A">
        <w:rPr>
          <w:rFonts w:asciiTheme="minorHAnsi" w:hAnsiTheme="minorHAnsi" w:cstheme="minorHAnsi"/>
          <w:sz w:val="24"/>
          <w:szCs w:val="24"/>
        </w:rPr>
        <w:t xml:space="preserve"> introduce</w:t>
      </w:r>
      <w:r w:rsidR="00FD36D8" w:rsidRPr="00F32BBE">
        <w:rPr>
          <w:rFonts w:asciiTheme="minorHAnsi" w:hAnsiTheme="minorHAnsi" w:cstheme="minorHAnsi"/>
          <w:sz w:val="24"/>
          <w:szCs w:val="24"/>
        </w:rPr>
        <w:t xml:space="preserve"> themselves</w:t>
      </w:r>
      <w:r w:rsidR="00FE3B7B">
        <w:rPr>
          <w:rFonts w:asciiTheme="minorHAnsi" w:hAnsiTheme="minorHAnsi" w:cstheme="minorHAnsi"/>
          <w:sz w:val="24"/>
          <w:szCs w:val="24"/>
        </w:rPr>
        <w:t xml:space="preserve"> </w:t>
      </w:r>
      <w:r w:rsidR="00FD36D8" w:rsidRPr="00F32BBE">
        <w:rPr>
          <w:rFonts w:asciiTheme="minorHAnsi" w:hAnsiTheme="minorHAnsi" w:cstheme="minorHAnsi"/>
          <w:sz w:val="24"/>
          <w:szCs w:val="24"/>
        </w:rPr>
        <w:t xml:space="preserve">and explain why </w:t>
      </w:r>
      <w:r w:rsidR="00A7626C" w:rsidRPr="00F32BBE">
        <w:rPr>
          <w:rFonts w:asciiTheme="minorHAnsi" w:hAnsiTheme="minorHAnsi" w:cstheme="minorHAnsi"/>
          <w:sz w:val="24"/>
          <w:szCs w:val="24"/>
        </w:rPr>
        <w:t>they are</w:t>
      </w:r>
      <w:r w:rsidR="00FD36D8" w:rsidRPr="00F32BBE">
        <w:rPr>
          <w:rFonts w:asciiTheme="minorHAnsi" w:hAnsiTheme="minorHAnsi" w:cstheme="minorHAnsi"/>
          <w:sz w:val="24"/>
          <w:szCs w:val="24"/>
        </w:rPr>
        <w:t xml:space="preserve"> interested in pursuing this work.</w:t>
      </w:r>
    </w:p>
    <w:p w14:paraId="4918333F" w14:textId="77777777" w:rsidR="00D95CC0" w:rsidRPr="00FE3B7B" w:rsidRDefault="00D95CC0" w:rsidP="00FE3B7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072E595" w14:textId="4A5E2ED4" w:rsidR="005767B5" w:rsidRPr="0024539D" w:rsidRDefault="00D95CC0" w:rsidP="0024539D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4539D">
        <w:rPr>
          <w:rFonts w:cstheme="minorHAnsi"/>
          <w:b/>
          <w:sz w:val="24"/>
          <w:szCs w:val="24"/>
        </w:rPr>
        <w:t>Group Charter</w:t>
      </w:r>
    </w:p>
    <w:p w14:paraId="12DE5BF9" w14:textId="0E961539" w:rsidR="005767B5" w:rsidRPr="00F32BBE" w:rsidRDefault="00D95CC0" w:rsidP="00D95CC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F32BBE">
        <w:rPr>
          <w:rFonts w:asciiTheme="minorHAnsi" w:hAnsiTheme="minorHAnsi" w:cstheme="minorHAnsi"/>
          <w:sz w:val="24"/>
          <w:szCs w:val="24"/>
        </w:rPr>
        <w:t xml:space="preserve">The facilitator </w:t>
      </w:r>
      <w:r w:rsidR="004061D1">
        <w:rPr>
          <w:rFonts w:asciiTheme="minorHAnsi" w:hAnsiTheme="minorHAnsi" w:cstheme="minorHAnsi"/>
          <w:sz w:val="24"/>
          <w:szCs w:val="24"/>
        </w:rPr>
        <w:t>noted that</w:t>
      </w:r>
      <w:r w:rsidRPr="00F32BBE">
        <w:rPr>
          <w:rFonts w:asciiTheme="minorHAnsi" w:hAnsiTheme="minorHAnsi" w:cstheme="minorHAnsi"/>
          <w:sz w:val="24"/>
          <w:szCs w:val="24"/>
        </w:rPr>
        <w:t xml:space="preserve"> </w:t>
      </w:r>
      <w:r w:rsidR="0056780A">
        <w:rPr>
          <w:rFonts w:asciiTheme="minorHAnsi" w:hAnsiTheme="minorHAnsi" w:cstheme="minorHAnsi"/>
          <w:sz w:val="24"/>
          <w:szCs w:val="24"/>
        </w:rPr>
        <w:t xml:space="preserve">the charter outlines a process for working </w:t>
      </w:r>
      <w:r w:rsidR="0056780A" w:rsidRPr="0056780A">
        <w:rPr>
          <w:rFonts w:asciiTheme="minorHAnsi" w:hAnsiTheme="minorHAnsi" w:cstheme="minorHAnsi"/>
          <w:sz w:val="24"/>
          <w:szCs w:val="24"/>
        </w:rPr>
        <w:t>cooperatively</w:t>
      </w:r>
      <w:r w:rsidR="0056780A">
        <w:rPr>
          <w:rFonts w:asciiTheme="minorHAnsi" w:hAnsiTheme="minorHAnsi" w:cstheme="minorHAnsi"/>
          <w:sz w:val="24"/>
          <w:szCs w:val="24"/>
        </w:rPr>
        <w:t xml:space="preserve">, </w:t>
      </w:r>
      <w:r w:rsidR="0056780A" w:rsidRPr="0056780A">
        <w:rPr>
          <w:rFonts w:asciiTheme="minorHAnsi" w:hAnsiTheme="minorHAnsi" w:cstheme="minorHAnsi"/>
          <w:sz w:val="24"/>
          <w:szCs w:val="24"/>
        </w:rPr>
        <w:t>demo</w:t>
      </w:r>
      <w:r w:rsidR="0056780A">
        <w:rPr>
          <w:rFonts w:asciiTheme="minorHAnsi" w:hAnsiTheme="minorHAnsi" w:cstheme="minorHAnsi"/>
          <w:sz w:val="24"/>
          <w:szCs w:val="24"/>
        </w:rPr>
        <w:t>nstrating a positive outlook</w:t>
      </w:r>
      <w:r w:rsidR="0056780A" w:rsidRPr="0056780A">
        <w:rPr>
          <w:rFonts w:asciiTheme="minorHAnsi" w:hAnsiTheme="minorHAnsi" w:cstheme="minorHAnsi"/>
          <w:sz w:val="24"/>
          <w:szCs w:val="24"/>
        </w:rPr>
        <w:t xml:space="preserve"> toward community and law enforcement interdependence</w:t>
      </w:r>
      <w:r w:rsidR="001F1ABA">
        <w:rPr>
          <w:rFonts w:asciiTheme="minorHAnsi" w:hAnsiTheme="minorHAnsi" w:cstheme="minorHAnsi"/>
          <w:sz w:val="24"/>
          <w:szCs w:val="24"/>
        </w:rPr>
        <w:t xml:space="preserve">, </w:t>
      </w:r>
      <w:r w:rsidR="00535687">
        <w:rPr>
          <w:rFonts w:asciiTheme="minorHAnsi" w:hAnsiTheme="minorHAnsi" w:cstheme="minorHAnsi"/>
          <w:sz w:val="24"/>
          <w:szCs w:val="24"/>
        </w:rPr>
        <w:t xml:space="preserve">generating inclusivity and </w:t>
      </w:r>
      <w:r w:rsidR="0040092D" w:rsidRPr="00F32BBE">
        <w:rPr>
          <w:rFonts w:asciiTheme="minorHAnsi" w:hAnsiTheme="minorHAnsi" w:cstheme="minorHAnsi"/>
          <w:sz w:val="24"/>
          <w:szCs w:val="24"/>
        </w:rPr>
        <w:t>productivity</w:t>
      </w:r>
      <w:r w:rsidR="00535687">
        <w:rPr>
          <w:rFonts w:asciiTheme="minorHAnsi" w:hAnsiTheme="minorHAnsi" w:cstheme="minorHAnsi"/>
          <w:sz w:val="24"/>
          <w:szCs w:val="24"/>
        </w:rPr>
        <w:t>,</w:t>
      </w:r>
      <w:r w:rsidR="0040092D" w:rsidRPr="00F32BBE">
        <w:rPr>
          <w:rFonts w:asciiTheme="minorHAnsi" w:hAnsiTheme="minorHAnsi" w:cstheme="minorHAnsi"/>
          <w:sz w:val="24"/>
          <w:szCs w:val="24"/>
        </w:rPr>
        <w:t xml:space="preserve"> and </w:t>
      </w:r>
      <w:r w:rsidR="00535687">
        <w:rPr>
          <w:rFonts w:asciiTheme="minorHAnsi" w:hAnsiTheme="minorHAnsi" w:cstheme="minorHAnsi"/>
          <w:sz w:val="24"/>
          <w:szCs w:val="24"/>
        </w:rPr>
        <w:t>producing</w:t>
      </w:r>
      <w:r w:rsidRPr="00F32BBE">
        <w:rPr>
          <w:rFonts w:asciiTheme="minorHAnsi" w:hAnsiTheme="minorHAnsi" w:cstheme="minorHAnsi"/>
          <w:sz w:val="24"/>
          <w:szCs w:val="24"/>
        </w:rPr>
        <w:t xml:space="preserve"> a consensus</w:t>
      </w:r>
      <w:r w:rsidR="0056780A" w:rsidRPr="0056780A">
        <w:rPr>
          <w:rFonts w:asciiTheme="minorHAnsi" w:hAnsiTheme="minorHAnsi" w:cstheme="minorHAnsi"/>
          <w:sz w:val="24"/>
          <w:szCs w:val="24"/>
        </w:rPr>
        <w:t xml:space="preserve"> that meets the statutory mandates</w:t>
      </w:r>
      <w:r w:rsidR="00535687">
        <w:rPr>
          <w:rFonts w:asciiTheme="minorHAnsi" w:hAnsiTheme="minorHAnsi" w:cstheme="minorHAnsi"/>
          <w:sz w:val="24"/>
          <w:szCs w:val="24"/>
        </w:rPr>
        <w:t xml:space="preserve"> and common interests for the data</w:t>
      </w:r>
      <w:r w:rsidR="0040092D" w:rsidRPr="00F32BBE">
        <w:rPr>
          <w:rFonts w:asciiTheme="minorHAnsi" w:hAnsiTheme="minorHAnsi" w:cstheme="minorHAnsi"/>
          <w:sz w:val="24"/>
          <w:szCs w:val="24"/>
        </w:rPr>
        <w:t>.</w:t>
      </w:r>
      <w:r w:rsidR="00B13078">
        <w:rPr>
          <w:rFonts w:asciiTheme="minorHAnsi" w:hAnsiTheme="minorHAnsi" w:cstheme="minorHAnsi"/>
          <w:sz w:val="24"/>
          <w:szCs w:val="24"/>
        </w:rPr>
        <w:t xml:space="preserve"> </w:t>
      </w:r>
      <w:r w:rsidR="001F1ABA">
        <w:rPr>
          <w:rFonts w:asciiTheme="minorHAnsi" w:hAnsiTheme="minorHAnsi" w:cstheme="minorHAnsi"/>
          <w:sz w:val="24"/>
          <w:szCs w:val="24"/>
        </w:rPr>
        <w:t>The common interests were</w:t>
      </w:r>
      <w:r w:rsidRPr="00F32BBE">
        <w:rPr>
          <w:rFonts w:asciiTheme="minorHAnsi" w:hAnsiTheme="minorHAnsi" w:cstheme="minorHAnsi"/>
          <w:sz w:val="24"/>
          <w:szCs w:val="24"/>
        </w:rPr>
        <w:t xml:space="preserve"> drafted based on </w:t>
      </w:r>
      <w:r w:rsidR="005767B5" w:rsidRPr="00F32BBE">
        <w:rPr>
          <w:rFonts w:asciiTheme="minorHAnsi" w:hAnsiTheme="minorHAnsi" w:cstheme="minorHAnsi"/>
          <w:sz w:val="24"/>
          <w:szCs w:val="24"/>
        </w:rPr>
        <w:t>the statute an</w:t>
      </w:r>
      <w:r w:rsidR="00535687">
        <w:rPr>
          <w:rFonts w:asciiTheme="minorHAnsi" w:hAnsiTheme="minorHAnsi" w:cstheme="minorHAnsi"/>
          <w:sz w:val="24"/>
          <w:szCs w:val="24"/>
        </w:rPr>
        <w:t xml:space="preserve">d </w:t>
      </w:r>
      <w:r w:rsidR="0024539D">
        <w:rPr>
          <w:rFonts w:asciiTheme="minorHAnsi" w:hAnsiTheme="minorHAnsi" w:cstheme="minorHAnsi"/>
          <w:sz w:val="24"/>
          <w:szCs w:val="24"/>
        </w:rPr>
        <w:t>initial discussions with Advisory Gr</w:t>
      </w:r>
      <w:r w:rsidR="005767B5" w:rsidRPr="00F32BBE">
        <w:rPr>
          <w:rFonts w:asciiTheme="minorHAnsi" w:hAnsiTheme="minorHAnsi" w:cstheme="minorHAnsi"/>
          <w:sz w:val="24"/>
          <w:szCs w:val="24"/>
        </w:rPr>
        <w:t xml:space="preserve">oup members. </w:t>
      </w:r>
      <w:r w:rsidR="0024539D">
        <w:rPr>
          <w:rFonts w:asciiTheme="minorHAnsi" w:hAnsiTheme="minorHAnsi" w:cstheme="minorHAnsi"/>
          <w:sz w:val="24"/>
          <w:szCs w:val="24"/>
        </w:rPr>
        <w:t>The Advisory Group had</w:t>
      </w:r>
      <w:r w:rsidRPr="00F32BBE">
        <w:rPr>
          <w:rFonts w:asciiTheme="minorHAnsi" w:hAnsiTheme="minorHAnsi" w:cstheme="minorHAnsi"/>
          <w:sz w:val="24"/>
          <w:szCs w:val="24"/>
        </w:rPr>
        <w:t xml:space="preserve"> no concerns.</w:t>
      </w:r>
      <w:r w:rsidR="00B130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343521" w14:textId="77777777" w:rsidR="004061D1" w:rsidRDefault="004061D1" w:rsidP="00A50E8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facilitator described</w:t>
      </w:r>
      <w:r w:rsidR="00D95CC0" w:rsidRPr="00F32BBE">
        <w:rPr>
          <w:rFonts w:asciiTheme="minorHAnsi" w:hAnsiTheme="minorHAnsi" w:cstheme="minorHAnsi"/>
          <w:sz w:val="24"/>
          <w:szCs w:val="24"/>
        </w:rPr>
        <w:t xml:space="preserve"> expectations for meeting decorum as laid out in the charter</w:t>
      </w:r>
      <w:r w:rsidR="009B4AA3" w:rsidRPr="00F32BBE">
        <w:rPr>
          <w:rFonts w:asciiTheme="minorHAnsi" w:hAnsiTheme="minorHAnsi" w:cstheme="minorHAnsi"/>
          <w:sz w:val="24"/>
          <w:szCs w:val="24"/>
        </w:rPr>
        <w:t xml:space="preserve">. </w:t>
      </w:r>
      <w:r w:rsidR="0024539D">
        <w:rPr>
          <w:rFonts w:asciiTheme="minorHAnsi" w:hAnsiTheme="minorHAnsi" w:cstheme="minorHAnsi"/>
          <w:sz w:val="24"/>
          <w:szCs w:val="24"/>
        </w:rPr>
        <w:t>The Advisory Group had</w:t>
      </w:r>
      <w:r w:rsidR="00D95CC0" w:rsidRPr="00F32BBE">
        <w:rPr>
          <w:rFonts w:asciiTheme="minorHAnsi" w:hAnsiTheme="minorHAnsi" w:cstheme="minorHAnsi"/>
          <w:sz w:val="24"/>
          <w:szCs w:val="24"/>
        </w:rPr>
        <w:t xml:space="preserve"> no conc</w:t>
      </w:r>
      <w:r w:rsidR="0024539D">
        <w:rPr>
          <w:rFonts w:asciiTheme="minorHAnsi" w:hAnsiTheme="minorHAnsi" w:cstheme="minorHAnsi"/>
          <w:sz w:val="24"/>
          <w:szCs w:val="24"/>
        </w:rPr>
        <w:t xml:space="preserve">erns or questions. </w:t>
      </w:r>
    </w:p>
    <w:p w14:paraId="777B26F0" w14:textId="56B573A5" w:rsidR="00A50E80" w:rsidRPr="00F32BBE" w:rsidRDefault="0024539D" w:rsidP="00A50E8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charter wa</w:t>
      </w:r>
      <w:r w:rsidR="00D95CC0" w:rsidRPr="00F32BBE">
        <w:rPr>
          <w:rFonts w:asciiTheme="minorHAnsi" w:hAnsiTheme="minorHAnsi" w:cstheme="minorHAnsi"/>
          <w:sz w:val="24"/>
          <w:szCs w:val="24"/>
        </w:rPr>
        <w:t>s adopted via unanimous consent.</w:t>
      </w:r>
    </w:p>
    <w:p w14:paraId="51324E68" w14:textId="77777777" w:rsidR="009B4AA3" w:rsidRPr="00F32BBE" w:rsidRDefault="009B4AA3" w:rsidP="009B4AA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1F6D848" w14:textId="618C4834" w:rsidR="009B4AA3" w:rsidRDefault="007C45C4" w:rsidP="004061D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061D1">
        <w:rPr>
          <w:rFonts w:cstheme="minorHAnsi"/>
          <w:b/>
          <w:sz w:val="24"/>
          <w:szCs w:val="24"/>
        </w:rPr>
        <w:t>Open Public Meetings Act Training</w:t>
      </w:r>
      <w:r w:rsidR="00D95CC0" w:rsidRPr="004061D1">
        <w:rPr>
          <w:rFonts w:cstheme="minorHAnsi"/>
          <w:b/>
          <w:sz w:val="24"/>
          <w:szCs w:val="24"/>
        </w:rPr>
        <w:t xml:space="preserve"> (OPMA): </w:t>
      </w:r>
      <w:r w:rsidRPr="004061D1">
        <w:rPr>
          <w:rFonts w:cstheme="minorHAnsi"/>
          <w:b/>
          <w:sz w:val="24"/>
          <w:szCs w:val="24"/>
        </w:rPr>
        <w:t xml:space="preserve"> </w:t>
      </w:r>
      <w:r w:rsidR="00D95CC0" w:rsidRPr="004061D1">
        <w:rPr>
          <w:rFonts w:cstheme="minorHAnsi"/>
          <w:sz w:val="24"/>
          <w:szCs w:val="24"/>
        </w:rPr>
        <w:t>P</w:t>
      </w:r>
      <w:r w:rsidRPr="004061D1">
        <w:rPr>
          <w:rFonts w:cstheme="minorHAnsi"/>
          <w:sz w:val="24"/>
          <w:szCs w:val="24"/>
        </w:rPr>
        <w:t xml:space="preserve">resented by </w:t>
      </w:r>
      <w:r w:rsidR="00D95CC0" w:rsidRPr="004061D1">
        <w:rPr>
          <w:rFonts w:cstheme="minorHAnsi"/>
          <w:sz w:val="24"/>
          <w:szCs w:val="24"/>
        </w:rPr>
        <w:t>Assistant Attorney General Morgan Damerow.</w:t>
      </w:r>
      <w:r w:rsidR="004061D1">
        <w:rPr>
          <w:rFonts w:cstheme="minorHAnsi"/>
          <w:sz w:val="24"/>
          <w:szCs w:val="24"/>
        </w:rPr>
        <w:t xml:space="preserve">  </w:t>
      </w:r>
    </w:p>
    <w:p w14:paraId="1BD2D410" w14:textId="77777777" w:rsidR="00C82A74" w:rsidRDefault="00C82A74" w:rsidP="00C82A74">
      <w:pPr>
        <w:contextualSpacing/>
        <w:rPr>
          <w:rFonts w:cstheme="minorHAnsi"/>
          <w:sz w:val="24"/>
          <w:szCs w:val="24"/>
        </w:rPr>
      </w:pPr>
    </w:p>
    <w:p w14:paraId="05AA5233" w14:textId="3CF4CC52" w:rsidR="00E9075A" w:rsidRPr="00F32BBE" w:rsidRDefault="00C82A74" w:rsidP="00271F95">
      <w:pPr>
        <w:contextualSpacing/>
        <w:rPr>
          <w:rFonts w:cstheme="minorHAnsi"/>
          <w:sz w:val="24"/>
          <w:szCs w:val="24"/>
        </w:rPr>
      </w:pPr>
      <w:r w:rsidRPr="00C82A74">
        <w:rPr>
          <w:rFonts w:cstheme="minorHAnsi"/>
          <w:sz w:val="24"/>
          <w:szCs w:val="24"/>
        </w:rPr>
        <w:t xml:space="preserve">The Advisory Group learned that under the Open Public Meetings Act, emails, texts, and other communications exchanged among a quorum discussing Advisory Group work constitute an improper meeting, including “replying all” to Advisory Group emails.  Accordingly, outside of </w:t>
      </w:r>
      <w:r w:rsidRPr="00C82A74">
        <w:rPr>
          <w:rFonts w:cstheme="minorHAnsi"/>
          <w:sz w:val="24"/>
          <w:szCs w:val="24"/>
        </w:rPr>
        <w:lastRenderedPageBreak/>
        <w:t xml:space="preserve">meetings, Advisory Group members should not communicate with each other about Advisory Group work when a quorum is participating.  In addition, </w:t>
      </w:r>
      <w:r w:rsidR="00271F95">
        <w:rPr>
          <w:rFonts w:cstheme="minorHAnsi"/>
          <w:sz w:val="24"/>
          <w:szCs w:val="24"/>
        </w:rPr>
        <w:t>r</w:t>
      </w:r>
      <w:r w:rsidRPr="00C82A74">
        <w:rPr>
          <w:rFonts w:cstheme="minorHAnsi"/>
          <w:sz w:val="24"/>
          <w:szCs w:val="24"/>
        </w:rPr>
        <w:t>ecords of the Advisory Group’s work are public records</w:t>
      </w:r>
      <w:r>
        <w:rPr>
          <w:rFonts w:cstheme="minorHAnsi"/>
          <w:sz w:val="24"/>
          <w:szCs w:val="24"/>
        </w:rPr>
        <w:t xml:space="preserve">, which means that they must be retained </w:t>
      </w:r>
      <w:r w:rsidRPr="00C82A74">
        <w:rPr>
          <w:rFonts w:cstheme="minorHAnsi"/>
          <w:sz w:val="24"/>
          <w:szCs w:val="24"/>
        </w:rPr>
        <w:t>for a defined period.</w:t>
      </w:r>
      <w:r w:rsidR="00271F95">
        <w:rPr>
          <w:rFonts w:cstheme="minorHAnsi"/>
          <w:sz w:val="24"/>
          <w:szCs w:val="24"/>
        </w:rPr>
        <w:t xml:space="preserve">  These r</w:t>
      </w:r>
      <w:r w:rsidRPr="00271F95">
        <w:rPr>
          <w:rFonts w:cstheme="minorHAnsi"/>
          <w:sz w:val="24"/>
          <w:szCs w:val="24"/>
        </w:rPr>
        <w:t>ecords are subject to disclosure un</w:t>
      </w:r>
      <w:r w:rsidR="00271F95">
        <w:rPr>
          <w:rFonts w:cstheme="minorHAnsi"/>
          <w:sz w:val="24"/>
          <w:szCs w:val="24"/>
        </w:rPr>
        <w:t>der the Public Records Act</w:t>
      </w:r>
      <w:r w:rsidRPr="00271F95">
        <w:rPr>
          <w:rFonts w:cstheme="minorHAnsi"/>
          <w:sz w:val="24"/>
          <w:szCs w:val="24"/>
        </w:rPr>
        <w:t>.</w:t>
      </w:r>
      <w:r w:rsidR="00271F95">
        <w:rPr>
          <w:rFonts w:cstheme="minorHAnsi"/>
          <w:sz w:val="24"/>
          <w:szCs w:val="24"/>
        </w:rPr>
        <w:t xml:space="preserve">  If Advisory Group members </w:t>
      </w:r>
      <w:r w:rsidR="00271F95" w:rsidRPr="00271F95">
        <w:rPr>
          <w:rFonts w:cstheme="minorHAnsi"/>
          <w:sz w:val="24"/>
          <w:szCs w:val="24"/>
        </w:rPr>
        <w:t xml:space="preserve">send or receive </w:t>
      </w:r>
      <w:r w:rsidR="00271F95">
        <w:rPr>
          <w:rFonts w:cstheme="minorHAnsi"/>
          <w:sz w:val="24"/>
          <w:szCs w:val="24"/>
        </w:rPr>
        <w:t>communications</w:t>
      </w:r>
      <w:r w:rsidR="00271F95" w:rsidRPr="00271F95">
        <w:rPr>
          <w:rFonts w:cstheme="minorHAnsi"/>
          <w:sz w:val="24"/>
          <w:szCs w:val="24"/>
        </w:rPr>
        <w:t xml:space="preserve"> to c</w:t>
      </w:r>
      <w:r w:rsidR="00271F95">
        <w:rPr>
          <w:rFonts w:cstheme="minorHAnsi"/>
          <w:sz w:val="24"/>
          <w:szCs w:val="24"/>
        </w:rPr>
        <w:t xml:space="preserve">onduct Advisory Group work, they </w:t>
      </w:r>
      <w:r w:rsidR="00271F95" w:rsidRPr="00271F95">
        <w:rPr>
          <w:rFonts w:cstheme="minorHAnsi"/>
          <w:sz w:val="24"/>
          <w:szCs w:val="24"/>
        </w:rPr>
        <w:t xml:space="preserve">must forward/copy all such </w:t>
      </w:r>
      <w:r w:rsidR="00271F95">
        <w:rPr>
          <w:rFonts w:cstheme="minorHAnsi"/>
          <w:sz w:val="24"/>
          <w:szCs w:val="24"/>
        </w:rPr>
        <w:t>communications</w:t>
      </w:r>
      <w:r w:rsidR="00271F95" w:rsidRPr="00271F95">
        <w:rPr>
          <w:rFonts w:cstheme="minorHAnsi"/>
          <w:sz w:val="24"/>
          <w:szCs w:val="24"/>
        </w:rPr>
        <w:t xml:space="preserve"> to the </w:t>
      </w:r>
      <w:r w:rsidR="00271F95">
        <w:rPr>
          <w:rFonts w:cstheme="minorHAnsi"/>
          <w:sz w:val="24"/>
          <w:szCs w:val="24"/>
        </w:rPr>
        <w:t>facilitator to ensure that records are retained appropriately.</w:t>
      </w:r>
    </w:p>
    <w:p w14:paraId="72201975" w14:textId="77777777" w:rsidR="002B4831" w:rsidRPr="00F32BBE" w:rsidRDefault="002B4831" w:rsidP="002B4831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47DA0C7" w14:textId="7B8267B4" w:rsidR="00710FE1" w:rsidRPr="00A3004C" w:rsidRDefault="00710FE1" w:rsidP="004E42B6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A3004C">
        <w:rPr>
          <w:rFonts w:cstheme="minorHAnsi"/>
          <w:b/>
          <w:sz w:val="24"/>
          <w:szCs w:val="24"/>
        </w:rPr>
        <w:t>Project Plan</w:t>
      </w:r>
    </w:p>
    <w:p w14:paraId="4BEA0933" w14:textId="77777777" w:rsidR="004E42B6" w:rsidRDefault="004E42B6" w:rsidP="00A3004C">
      <w:pPr>
        <w:rPr>
          <w:rFonts w:cstheme="minorHAnsi"/>
          <w:sz w:val="24"/>
          <w:szCs w:val="24"/>
        </w:rPr>
      </w:pPr>
    </w:p>
    <w:p w14:paraId="115F34D4" w14:textId="08F8CD56" w:rsidR="00A3004C" w:rsidRPr="00A3004C" w:rsidRDefault="00A3004C" w:rsidP="00A3004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facilitator discussed the project plan:</w:t>
      </w:r>
    </w:p>
    <w:p w14:paraId="28EFB5D5" w14:textId="47B11A36" w:rsidR="00A3004C" w:rsidRPr="00A3004C" w:rsidRDefault="00710FE1" w:rsidP="00A3004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A3004C">
        <w:rPr>
          <w:rFonts w:cstheme="minorHAnsi"/>
          <w:sz w:val="24"/>
          <w:szCs w:val="24"/>
        </w:rPr>
        <w:t>Phase One: Information Gatherin</w:t>
      </w:r>
      <w:r w:rsidR="00807D27">
        <w:rPr>
          <w:rFonts w:cstheme="minorHAnsi"/>
          <w:sz w:val="24"/>
          <w:szCs w:val="24"/>
        </w:rPr>
        <w:t>g and Sharing – four meetings</w:t>
      </w:r>
    </w:p>
    <w:p w14:paraId="7D0DA8F7" w14:textId="6C03B025" w:rsidR="00A3004C" w:rsidRPr="00A3004C" w:rsidRDefault="00A3004C" w:rsidP="00A3004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A3004C">
        <w:rPr>
          <w:rFonts w:cstheme="minorHAnsi"/>
          <w:sz w:val="24"/>
          <w:szCs w:val="24"/>
        </w:rPr>
        <w:t>Phase Two: Sorting, Synthesizing and Prioritizi</w:t>
      </w:r>
      <w:r w:rsidR="00807D27">
        <w:rPr>
          <w:rFonts w:cstheme="minorHAnsi"/>
          <w:sz w:val="24"/>
          <w:szCs w:val="24"/>
        </w:rPr>
        <w:t>ng Information – four meetings</w:t>
      </w:r>
    </w:p>
    <w:p w14:paraId="101814ED" w14:textId="116460F3" w:rsidR="00A3004C" w:rsidRPr="00A3004C" w:rsidRDefault="00A3004C" w:rsidP="00A3004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</w:t>
      </w:r>
      <w:r w:rsidRPr="00A3004C">
        <w:rPr>
          <w:rFonts w:cstheme="minorHAnsi"/>
          <w:sz w:val="24"/>
          <w:szCs w:val="24"/>
        </w:rPr>
        <w:t xml:space="preserve">ase Three: Finalizing Recommendations – two meetings </w:t>
      </w:r>
    </w:p>
    <w:p w14:paraId="332A4B64" w14:textId="77777777" w:rsidR="00807D27" w:rsidRDefault="00807D27" w:rsidP="00A3004C">
      <w:pPr>
        <w:rPr>
          <w:rFonts w:cstheme="minorHAnsi"/>
          <w:sz w:val="24"/>
          <w:szCs w:val="24"/>
        </w:rPr>
      </w:pPr>
    </w:p>
    <w:p w14:paraId="0C905ABF" w14:textId="7D66317A" w:rsidR="00A3004C" w:rsidRDefault="005C522A" w:rsidP="00A3004C">
      <w:pPr>
        <w:rPr>
          <w:rFonts w:cstheme="minorHAnsi"/>
          <w:sz w:val="24"/>
          <w:szCs w:val="24"/>
        </w:rPr>
      </w:pPr>
      <w:r w:rsidRPr="00A3004C">
        <w:rPr>
          <w:rFonts w:cstheme="minorHAnsi"/>
          <w:sz w:val="24"/>
          <w:szCs w:val="24"/>
        </w:rPr>
        <w:t>D</w:t>
      </w:r>
      <w:r w:rsidR="00A3004C">
        <w:rPr>
          <w:rFonts w:cstheme="minorHAnsi"/>
          <w:sz w:val="24"/>
          <w:szCs w:val="24"/>
        </w:rPr>
        <w:t xml:space="preserve">uring the first phase, the Advisory Group will discuss </w:t>
      </w:r>
      <w:r w:rsidRPr="00A3004C">
        <w:rPr>
          <w:rFonts w:cstheme="minorHAnsi"/>
          <w:sz w:val="24"/>
          <w:szCs w:val="24"/>
        </w:rPr>
        <w:t>c</w:t>
      </w:r>
      <w:r w:rsidR="00710FE1" w:rsidRPr="00A3004C">
        <w:rPr>
          <w:rFonts w:cstheme="minorHAnsi"/>
          <w:sz w:val="24"/>
          <w:szCs w:val="24"/>
        </w:rPr>
        <w:t>urrent data practic</w:t>
      </w:r>
      <w:r w:rsidR="004E42B6">
        <w:rPr>
          <w:rFonts w:cstheme="minorHAnsi"/>
          <w:sz w:val="24"/>
          <w:szCs w:val="24"/>
        </w:rPr>
        <w:t>es,</w:t>
      </w:r>
      <w:r w:rsidRPr="00A3004C">
        <w:rPr>
          <w:rFonts w:cstheme="minorHAnsi"/>
          <w:sz w:val="24"/>
          <w:szCs w:val="24"/>
        </w:rPr>
        <w:t xml:space="preserve"> </w:t>
      </w:r>
      <w:r w:rsidR="00757092" w:rsidRPr="00A3004C">
        <w:rPr>
          <w:rFonts w:cstheme="minorHAnsi"/>
          <w:sz w:val="24"/>
          <w:szCs w:val="24"/>
        </w:rPr>
        <w:t>what is</w:t>
      </w:r>
      <w:r w:rsidRPr="00A3004C">
        <w:rPr>
          <w:rFonts w:cstheme="minorHAnsi"/>
          <w:sz w:val="24"/>
          <w:szCs w:val="24"/>
        </w:rPr>
        <w:t xml:space="preserve"> missing and</w:t>
      </w:r>
      <w:r w:rsidR="00710FE1" w:rsidRPr="00A3004C">
        <w:rPr>
          <w:rFonts w:cstheme="minorHAnsi"/>
          <w:sz w:val="24"/>
          <w:szCs w:val="24"/>
        </w:rPr>
        <w:t xml:space="preserve"> </w:t>
      </w:r>
      <w:r w:rsidR="00757092" w:rsidRPr="00A3004C">
        <w:rPr>
          <w:rFonts w:cstheme="minorHAnsi"/>
          <w:sz w:val="24"/>
          <w:szCs w:val="24"/>
        </w:rPr>
        <w:t>what is</w:t>
      </w:r>
      <w:r w:rsidR="00710FE1" w:rsidRPr="00A3004C">
        <w:rPr>
          <w:rFonts w:cstheme="minorHAnsi"/>
          <w:sz w:val="24"/>
          <w:szCs w:val="24"/>
        </w:rPr>
        <w:t xml:space="preserve"> working. </w:t>
      </w:r>
      <w:r w:rsidRPr="00A3004C">
        <w:rPr>
          <w:rFonts w:cstheme="minorHAnsi"/>
          <w:sz w:val="24"/>
          <w:szCs w:val="24"/>
        </w:rPr>
        <w:t xml:space="preserve">The goal is to utilize the </w:t>
      </w:r>
      <w:r w:rsidR="00A7626C" w:rsidRPr="00A3004C">
        <w:rPr>
          <w:rFonts w:cstheme="minorHAnsi"/>
          <w:sz w:val="24"/>
          <w:szCs w:val="24"/>
        </w:rPr>
        <w:t>group’s</w:t>
      </w:r>
      <w:r w:rsidRPr="00A3004C">
        <w:rPr>
          <w:rFonts w:cstheme="minorHAnsi"/>
          <w:sz w:val="24"/>
          <w:szCs w:val="24"/>
        </w:rPr>
        <w:t xml:space="preserve"> broad range of </w:t>
      </w:r>
      <w:r w:rsidR="00710FE1" w:rsidRPr="00A3004C">
        <w:rPr>
          <w:rFonts w:cstheme="minorHAnsi"/>
          <w:sz w:val="24"/>
          <w:szCs w:val="24"/>
        </w:rPr>
        <w:t xml:space="preserve">expertise </w:t>
      </w:r>
      <w:r w:rsidR="00A3004C">
        <w:rPr>
          <w:rFonts w:cstheme="minorHAnsi"/>
          <w:sz w:val="24"/>
          <w:szCs w:val="24"/>
        </w:rPr>
        <w:t xml:space="preserve">to expand on current practices, including using </w:t>
      </w:r>
      <w:r w:rsidR="00710FE1" w:rsidRPr="00A3004C">
        <w:rPr>
          <w:rFonts w:cstheme="minorHAnsi"/>
          <w:sz w:val="24"/>
          <w:szCs w:val="24"/>
        </w:rPr>
        <w:t>video data (</w:t>
      </w:r>
      <w:r w:rsidR="00A3004C">
        <w:rPr>
          <w:rFonts w:cstheme="minorHAnsi"/>
          <w:sz w:val="24"/>
          <w:szCs w:val="24"/>
        </w:rPr>
        <w:t xml:space="preserve">e.g., </w:t>
      </w:r>
      <w:r w:rsidR="00710FE1" w:rsidRPr="00A3004C">
        <w:rPr>
          <w:rFonts w:cstheme="minorHAnsi"/>
          <w:sz w:val="24"/>
          <w:szCs w:val="24"/>
        </w:rPr>
        <w:t>body</w:t>
      </w:r>
      <w:r w:rsidR="00A3004C">
        <w:rPr>
          <w:rFonts w:cstheme="minorHAnsi"/>
          <w:sz w:val="24"/>
          <w:szCs w:val="24"/>
        </w:rPr>
        <w:t>-worn</w:t>
      </w:r>
      <w:r w:rsidR="00710FE1" w:rsidRPr="00A3004C">
        <w:rPr>
          <w:rFonts w:cstheme="minorHAnsi"/>
          <w:sz w:val="24"/>
          <w:szCs w:val="24"/>
        </w:rPr>
        <w:t xml:space="preserve"> cam</w:t>
      </w:r>
      <w:r w:rsidR="00A3004C">
        <w:rPr>
          <w:rFonts w:cstheme="minorHAnsi"/>
          <w:sz w:val="24"/>
          <w:szCs w:val="24"/>
        </w:rPr>
        <w:t>eras</w:t>
      </w:r>
      <w:r w:rsidR="00710FE1" w:rsidRPr="00A3004C">
        <w:rPr>
          <w:rFonts w:cstheme="minorHAnsi"/>
          <w:sz w:val="24"/>
          <w:szCs w:val="24"/>
        </w:rPr>
        <w:t>, public</w:t>
      </w:r>
      <w:r w:rsidRPr="00A3004C">
        <w:rPr>
          <w:rFonts w:cstheme="minorHAnsi"/>
          <w:sz w:val="24"/>
          <w:szCs w:val="24"/>
        </w:rPr>
        <w:t xml:space="preserve"> recording</w:t>
      </w:r>
      <w:r w:rsidR="00FC48CF">
        <w:rPr>
          <w:rFonts w:cstheme="minorHAnsi"/>
          <w:sz w:val="24"/>
          <w:szCs w:val="24"/>
        </w:rPr>
        <w:t>s</w:t>
      </w:r>
      <w:r w:rsidRPr="00A3004C">
        <w:rPr>
          <w:rFonts w:cstheme="minorHAnsi"/>
          <w:sz w:val="24"/>
          <w:szCs w:val="24"/>
        </w:rPr>
        <w:t xml:space="preserve">, </w:t>
      </w:r>
      <w:r w:rsidR="00A7626C" w:rsidRPr="00A3004C">
        <w:rPr>
          <w:rFonts w:cstheme="minorHAnsi"/>
          <w:sz w:val="24"/>
          <w:szCs w:val="24"/>
        </w:rPr>
        <w:t>and security</w:t>
      </w:r>
      <w:r w:rsidRPr="00A3004C">
        <w:rPr>
          <w:rFonts w:cstheme="minorHAnsi"/>
          <w:sz w:val="24"/>
          <w:szCs w:val="24"/>
        </w:rPr>
        <w:t xml:space="preserve"> cameras) </w:t>
      </w:r>
      <w:r w:rsidR="00A3004C">
        <w:rPr>
          <w:rFonts w:cstheme="minorHAnsi"/>
          <w:sz w:val="24"/>
          <w:szCs w:val="24"/>
        </w:rPr>
        <w:t xml:space="preserve">and collecting </w:t>
      </w:r>
      <w:r w:rsidR="00710FE1" w:rsidRPr="00A3004C">
        <w:rPr>
          <w:rFonts w:cstheme="minorHAnsi"/>
          <w:sz w:val="24"/>
          <w:szCs w:val="24"/>
        </w:rPr>
        <w:t>data from members of the public. These meetings are designed to explore the issue</w:t>
      </w:r>
      <w:r w:rsidR="00A3004C">
        <w:rPr>
          <w:rFonts w:cstheme="minorHAnsi"/>
          <w:sz w:val="24"/>
          <w:szCs w:val="24"/>
        </w:rPr>
        <w:t>s</w:t>
      </w:r>
      <w:r w:rsidR="00710FE1" w:rsidRPr="00A3004C">
        <w:rPr>
          <w:rFonts w:cstheme="minorHAnsi"/>
          <w:sz w:val="24"/>
          <w:szCs w:val="24"/>
        </w:rPr>
        <w:t xml:space="preserve"> and gather </w:t>
      </w:r>
      <w:r w:rsidR="00A3004C">
        <w:rPr>
          <w:rFonts w:cstheme="minorHAnsi"/>
          <w:sz w:val="24"/>
          <w:szCs w:val="24"/>
        </w:rPr>
        <w:t>as much information as possible</w:t>
      </w:r>
      <w:r w:rsidR="00807D27" w:rsidRPr="00807D27">
        <w:rPr>
          <w:rFonts w:cstheme="minorHAnsi"/>
          <w:sz w:val="24"/>
          <w:szCs w:val="24"/>
        </w:rPr>
        <w:t xml:space="preserve"> </w:t>
      </w:r>
      <w:r w:rsidR="00807D27">
        <w:rPr>
          <w:rFonts w:cstheme="minorHAnsi"/>
          <w:sz w:val="24"/>
          <w:szCs w:val="24"/>
        </w:rPr>
        <w:t>about</w:t>
      </w:r>
      <w:r w:rsidR="00807D27" w:rsidRPr="00A3004C">
        <w:rPr>
          <w:rFonts w:cstheme="minorHAnsi"/>
          <w:sz w:val="24"/>
          <w:szCs w:val="24"/>
        </w:rPr>
        <w:t xml:space="preserve"> needs, practices and possibilities for improving data collection, data displays, and data use</w:t>
      </w:r>
      <w:r w:rsidR="00A3004C">
        <w:rPr>
          <w:rFonts w:cstheme="minorHAnsi"/>
          <w:sz w:val="24"/>
          <w:szCs w:val="24"/>
        </w:rPr>
        <w:t>.  Then, the Advisory Group will shape the best ideas into comprehensive recommendations by the April 1</w:t>
      </w:r>
      <w:r w:rsidR="00A3004C" w:rsidRPr="00A3004C">
        <w:rPr>
          <w:rFonts w:cstheme="minorHAnsi"/>
          <w:sz w:val="24"/>
          <w:szCs w:val="24"/>
          <w:vertAlign w:val="superscript"/>
        </w:rPr>
        <w:t>st</w:t>
      </w:r>
      <w:r w:rsidR="00A3004C">
        <w:rPr>
          <w:rFonts w:cstheme="minorHAnsi"/>
          <w:sz w:val="24"/>
          <w:szCs w:val="24"/>
        </w:rPr>
        <w:t xml:space="preserve"> deadline. </w:t>
      </w:r>
    </w:p>
    <w:p w14:paraId="642EE5A8" w14:textId="26E394D4" w:rsidR="00F13C87" w:rsidRPr="007117D0" w:rsidRDefault="00F13C87" w:rsidP="007117D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117D0">
        <w:rPr>
          <w:rFonts w:cstheme="minorHAnsi"/>
          <w:b/>
          <w:sz w:val="24"/>
          <w:szCs w:val="24"/>
        </w:rPr>
        <w:t>Preliminary Discussion on Current Data Collection</w:t>
      </w:r>
    </w:p>
    <w:p w14:paraId="39237825" w14:textId="77777777" w:rsidR="00807D27" w:rsidRDefault="00807D27" w:rsidP="00807D27">
      <w:pPr>
        <w:spacing w:after="0" w:line="240" w:lineRule="auto"/>
        <w:rPr>
          <w:rFonts w:cstheme="minorHAnsi"/>
          <w:sz w:val="24"/>
          <w:szCs w:val="24"/>
        </w:rPr>
      </w:pPr>
    </w:p>
    <w:p w14:paraId="298A81CD" w14:textId="67006C20" w:rsidR="003F7BF8" w:rsidRDefault="00216BC7" w:rsidP="00FD091D">
      <w:pPr>
        <w:spacing w:after="0" w:line="240" w:lineRule="auto"/>
        <w:rPr>
          <w:rFonts w:cstheme="minorHAnsi"/>
          <w:sz w:val="24"/>
          <w:szCs w:val="24"/>
        </w:rPr>
      </w:pPr>
      <w:r w:rsidRPr="00216BC7">
        <w:rPr>
          <w:rFonts w:cstheme="minorHAnsi"/>
          <w:sz w:val="24"/>
          <w:szCs w:val="24"/>
        </w:rPr>
        <w:t>The Advisory Group engaged in</w:t>
      </w:r>
      <w:r w:rsidR="003F7BF8">
        <w:rPr>
          <w:rFonts w:cstheme="minorHAnsi"/>
          <w:sz w:val="24"/>
          <w:szCs w:val="24"/>
        </w:rPr>
        <w:t xml:space="preserve"> a</w:t>
      </w:r>
      <w:r w:rsidR="00FC48CF">
        <w:rPr>
          <w:rFonts w:cstheme="minorHAnsi"/>
          <w:sz w:val="24"/>
          <w:szCs w:val="24"/>
        </w:rPr>
        <w:t>n initial</w:t>
      </w:r>
      <w:r w:rsidR="003F7BF8">
        <w:rPr>
          <w:rFonts w:cstheme="minorHAnsi"/>
          <w:sz w:val="24"/>
          <w:szCs w:val="24"/>
        </w:rPr>
        <w:t xml:space="preserve"> discussion a</w:t>
      </w:r>
      <w:r w:rsidR="0083026A">
        <w:rPr>
          <w:rFonts w:cstheme="minorHAnsi"/>
          <w:sz w:val="24"/>
          <w:szCs w:val="24"/>
        </w:rPr>
        <w:t>bout current data collection and reporting practices, including w</w:t>
      </w:r>
      <w:r w:rsidRPr="003F7BF8">
        <w:rPr>
          <w:rFonts w:cstheme="minorHAnsi"/>
          <w:sz w:val="24"/>
          <w:szCs w:val="24"/>
        </w:rPr>
        <w:t xml:space="preserve">hat is working well </w:t>
      </w:r>
      <w:r w:rsidR="0083026A">
        <w:rPr>
          <w:rFonts w:cstheme="minorHAnsi"/>
          <w:sz w:val="24"/>
          <w:szCs w:val="24"/>
        </w:rPr>
        <w:t>and what could work better.</w:t>
      </w:r>
      <w:r w:rsidR="00FD091D">
        <w:rPr>
          <w:rFonts w:cstheme="minorHAnsi"/>
          <w:sz w:val="24"/>
          <w:szCs w:val="24"/>
        </w:rPr>
        <w:t xml:space="preserve">  </w:t>
      </w:r>
      <w:r w:rsidR="009005DC" w:rsidRPr="00BE2FAA">
        <w:rPr>
          <w:rFonts w:cstheme="minorHAnsi"/>
          <w:sz w:val="24"/>
          <w:szCs w:val="24"/>
        </w:rPr>
        <w:t xml:space="preserve">Participants discussed the </w:t>
      </w:r>
      <w:r w:rsidR="00B97326" w:rsidRPr="00BE2FAA">
        <w:rPr>
          <w:rFonts w:cstheme="minorHAnsi"/>
          <w:sz w:val="24"/>
          <w:szCs w:val="24"/>
        </w:rPr>
        <w:t>transparency and trust that can come from</w:t>
      </w:r>
      <w:r w:rsidR="009005DC" w:rsidRPr="00BE2FAA">
        <w:rPr>
          <w:rFonts w:cstheme="minorHAnsi"/>
          <w:sz w:val="24"/>
          <w:szCs w:val="24"/>
        </w:rPr>
        <w:t xml:space="preserve"> publicly posting </w:t>
      </w:r>
      <w:r w:rsidR="00B97326" w:rsidRPr="00BE2FAA">
        <w:rPr>
          <w:rFonts w:cstheme="minorHAnsi"/>
          <w:sz w:val="24"/>
          <w:szCs w:val="24"/>
        </w:rPr>
        <w:t xml:space="preserve">use of force data.  Law enforcement agencies </w:t>
      </w:r>
      <w:r w:rsidR="00FD091D">
        <w:rPr>
          <w:rFonts w:cstheme="minorHAnsi"/>
          <w:sz w:val="24"/>
          <w:szCs w:val="24"/>
        </w:rPr>
        <w:t xml:space="preserve">can </w:t>
      </w:r>
      <w:r w:rsidR="00B97326" w:rsidRPr="00BE2FAA">
        <w:rPr>
          <w:rFonts w:cstheme="minorHAnsi"/>
          <w:sz w:val="24"/>
          <w:szCs w:val="24"/>
        </w:rPr>
        <w:t>also use force reports to structure</w:t>
      </w:r>
      <w:r w:rsidR="005A411C">
        <w:rPr>
          <w:rFonts w:cstheme="minorHAnsi"/>
          <w:sz w:val="24"/>
          <w:szCs w:val="24"/>
        </w:rPr>
        <w:t xml:space="preserve"> staffing and</w:t>
      </w:r>
      <w:r w:rsidR="00B97326" w:rsidRPr="00BE2FAA">
        <w:rPr>
          <w:rFonts w:cstheme="minorHAnsi"/>
          <w:sz w:val="24"/>
          <w:szCs w:val="24"/>
        </w:rPr>
        <w:t xml:space="preserve"> training, including related to defensive tactics and emergency vehicle operation</w:t>
      </w:r>
      <w:r w:rsidR="00350C39">
        <w:rPr>
          <w:rFonts w:cstheme="minorHAnsi"/>
          <w:sz w:val="24"/>
          <w:szCs w:val="24"/>
        </w:rPr>
        <w:t>s</w:t>
      </w:r>
      <w:r w:rsidR="00B97326" w:rsidRPr="00BE2FAA">
        <w:rPr>
          <w:rFonts w:cstheme="minorHAnsi"/>
          <w:sz w:val="24"/>
          <w:szCs w:val="24"/>
        </w:rPr>
        <w:t>.</w:t>
      </w:r>
      <w:r w:rsidR="005A411C">
        <w:rPr>
          <w:rFonts w:cstheme="minorHAnsi"/>
          <w:sz w:val="24"/>
          <w:szCs w:val="24"/>
        </w:rPr>
        <w:t xml:space="preserve">  </w:t>
      </w:r>
      <w:r w:rsidR="006E6A78">
        <w:rPr>
          <w:rFonts w:cstheme="minorHAnsi"/>
          <w:sz w:val="24"/>
          <w:szCs w:val="24"/>
        </w:rPr>
        <w:t xml:space="preserve">For example, if 95% of incidents involve verbal interactions and “light” hands on, agencies </w:t>
      </w:r>
      <w:r w:rsidR="004E42B6">
        <w:rPr>
          <w:rFonts w:cstheme="minorHAnsi"/>
          <w:sz w:val="24"/>
          <w:szCs w:val="24"/>
        </w:rPr>
        <w:t>may wish to</w:t>
      </w:r>
      <w:r w:rsidR="006E6A78">
        <w:rPr>
          <w:rFonts w:cstheme="minorHAnsi"/>
          <w:sz w:val="24"/>
          <w:szCs w:val="24"/>
        </w:rPr>
        <w:t xml:space="preserve"> focus training in these skills that are needed most often, as opposed to </w:t>
      </w:r>
      <w:r w:rsidR="004E42B6">
        <w:rPr>
          <w:rFonts w:cstheme="minorHAnsi"/>
          <w:sz w:val="24"/>
          <w:szCs w:val="24"/>
        </w:rPr>
        <w:t xml:space="preserve">range training.  </w:t>
      </w:r>
      <w:r w:rsidR="00687E79">
        <w:rPr>
          <w:rFonts w:cstheme="minorHAnsi"/>
          <w:sz w:val="24"/>
          <w:szCs w:val="24"/>
        </w:rPr>
        <w:t xml:space="preserve">Agencies also need to collect data to be accredited by the Washington Association of Sheriffs and Police Chiefs. </w:t>
      </w:r>
    </w:p>
    <w:p w14:paraId="1A1C14E7" w14:textId="759B1CF4" w:rsidR="004A3E43" w:rsidRDefault="004A3E43" w:rsidP="00FD091D">
      <w:pPr>
        <w:spacing w:after="0" w:line="240" w:lineRule="auto"/>
        <w:rPr>
          <w:rFonts w:cstheme="minorHAnsi"/>
          <w:sz w:val="24"/>
          <w:szCs w:val="24"/>
        </w:rPr>
      </w:pPr>
    </w:p>
    <w:p w14:paraId="6E4B96C7" w14:textId="178C7C1F" w:rsidR="006E6A78" w:rsidRDefault="00BE2FAA" w:rsidP="00350C39">
      <w:pPr>
        <w:rPr>
          <w:rFonts w:cstheme="minorHAnsi"/>
          <w:sz w:val="24"/>
          <w:szCs w:val="24"/>
        </w:rPr>
      </w:pPr>
      <w:r w:rsidRPr="00350C39">
        <w:rPr>
          <w:rFonts w:cstheme="minorHAnsi"/>
          <w:sz w:val="24"/>
          <w:szCs w:val="24"/>
        </w:rPr>
        <w:t>The law enforcement representative</w:t>
      </w:r>
      <w:r w:rsidR="00FD091D">
        <w:rPr>
          <w:rFonts w:cstheme="minorHAnsi"/>
          <w:sz w:val="24"/>
          <w:szCs w:val="24"/>
        </w:rPr>
        <w:t>s</w:t>
      </w:r>
      <w:r w:rsidRPr="00350C39">
        <w:rPr>
          <w:rFonts w:cstheme="minorHAnsi"/>
          <w:sz w:val="24"/>
          <w:szCs w:val="24"/>
        </w:rPr>
        <w:t xml:space="preserve"> on the Advisory</w:t>
      </w:r>
      <w:r w:rsidR="00FD091D">
        <w:rPr>
          <w:rFonts w:cstheme="minorHAnsi"/>
          <w:sz w:val="24"/>
          <w:szCs w:val="24"/>
        </w:rPr>
        <w:t xml:space="preserve"> Group </w:t>
      </w:r>
      <w:r w:rsidRPr="00350C39">
        <w:rPr>
          <w:rFonts w:cstheme="minorHAnsi"/>
          <w:sz w:val="24"/>
          <w:szCs w:val="24"/>
        </w:rPr>
        <w:t xml:space="preserve">all work at agencies that use </w:t>
      </w:r>
      <w:proofErr w:type="spellStart"/>
      <w:r w:rsidRPr="00350C39">
        <w:rPr>
          <w:rFonts w:cstheme="minorHAnsi"/>
          <w:sz w:val="24"/>
          <w:szCs w:val="24"/>
        </w:rPr>
        <w:t>IAPro</w:t>
      </w:r>
      <w:proofErr w:type="spellEnd"/>
      <w:r w:rsidRPr="00350C39">
        <w:rPr>
          <w:rFonts w:cstheme="minorHAnsi"/>
          <w:sz w:val="24"/>
          <w:szCs w:val="24"/>
        </w:rPr>
        <w:t>/</w:t>
      </w:r>
      <w:proofErr w:type="spellStart"/>
      <w:r w:rsidRPr="00350C39">
        <w:rPr>
          <w:rFonts w:cstheme="minorHAnsi"/>
          <w:sz w:val="24"/>
          <w:szCs w:val="24"/>
        </w:rPr>
        <w:t>BlueTeam</w:t>
      </w:r>
      <w:proofErr w:type="spellEnd"/>
      <w:r w:rsidRPr="00350C39">
        <w:rPr>
          <w:rFonts w:cstheme="minorHAnsi"/>
          <w:sz w:val="24"/>
          <w:szCs w:val="24"/>
        </w:rPr>
        <w:t xml:space="preserve"> software, which </w:t>
      </w:r>
      <w:r w:rsidR="00160EC7">
        <w:rPr>
          <w:rFonts w:cstheme="minorHAnsi"/>
          <w:sz w:val="24"/>
          <w:szCs w:val="24"/>
        </w:rPr>
        <w:t>is helpful in tracking</w:t>
      </w:r>
      <w:r w:rsidRPr="00350C39">
        <w:rPr>
          <w:rFonts w:cstheme="minorHAnsi"/>
          <w:sz w:val="24"/>
          <w:szCs w:val="24"/>
        </w:rPr>
        <w:t xml:space="preserve"> the context for the use of force</w:t>
      </w:r>
      <w:r w:rsidR="00160EC7">
        <w:rPr>
          <w:rFonts w:cstheme="minorHAnsi"/>
          <w:sz w:val="24"/>
          <w:szCs w:val="24"/>
        </w:rPr>
        <w:t xml:space="preserve"> and making meaningful comparisons</w:t>
      </w:r>
      <w:r w:rsidR="00245869">
        <w:rPr>
          <w:rFonts w:cstheme="minorHAnsi"/>
          <w:sz w:val="24"/>
          <w:szCs w:val="24"/>
        </w:rPr>
        <w:t xml:space="preserve"> of officer conduct</w:t>
      </w:r>
      <w:r w:rsidR="00160EC7">
        <w:rPr>
          <w:rFonts w:cstheme="minorHAnsi"/>
          <w:sz w:val="24"/>
          <w:szCs w:val="24"/>
        </w:rPr>
        <w:t xml:space="preserve"> within the department</w:t>
      </w:r>
      <w:r w:rsidR="00687E79">
        <w:rPr>
          <w:rFonts w:cstheme="minorHAnsi"/>
          <w:sz w:val="24"/>
          <w:szCs w:val="24"/>
        </w:rPr>
        <w:t xml:space="preserve"> and particular units</w:t>
      </w:r>
      <w:r w:rsidR="00350C39">
        <w:rPr>
          <w:rFonts w:cstheme="minorHAnsi"/>
          <w:sz w:val="24"/>
          <w:szCs w:val="24"/>
        </w:rPr>
        <w:t xml:space="preserve">.  For example, officers </w:t>
      </w:r>
      <w:r w:rsidR="00160EC7">
        <w:rPr>
          <w:rFonts w:cstheme="minorHAnsi"/>
          <w:sz w:val="24"/>
          <w:szCs w:val="24"/>
        </w:rPr>
        <w:t xml:space="preserve">working </w:t>
      </w:r>
      <w:r w:rsidR="00350C39">
        <w:rPr>
          <w:rFonts w:cstheme="minorHAnsi"/>
          <w:sz w:val="24"/>
          <w:szCs w:val="24"/>
        </w:rPr>
        <w:t>in certain units or on certain shifts ma</w:t>
      </w:r>
      <w:r w:rsidR="00160EC7">
        <w:rPr>
          <w:rFonts w:cstheme="minorHAnsi"/>
          <w:sz w:val="24"/>
          <w:szCs w:val="24"/>
        </w:rPr>
        <w:t>y use force at higher rates</w:t>
      </w:r>
      <w:r w:rsidR="00FC48CF">
        <w:rPr>
          <w:rFonts w:cstheme="minorHAnsi"/>
          <w:sz w:val="24"/>
          <w:szCs w:val="24"/>
        </w:rPr>
        <w:t xml:space="preserve"> based on the circumstances they encounter</w:t>
      </w:r>
      <w:r w:rsidR="00160EC7">
        <w:rPr>
          <w:rFonts w:cstheme="minorHAnsi"/>
          <w:sz w:val="24"/>
          <w:szCs w:val="24"/>
        </w:rPr>
        <w:t>.</w:t>
      </w:r>
      <w:r w:rsidR="009F53AE">
        <w:rPr>
          <w:rFonts w:cstheme="minorHAnsi"/>
          <w:sz w:val="24"/>
          <w:szCs w:val="24"/>
        </w:rPr>
        <w:t xml:space="preserve">  The system provides </w:t>
      </w:r>
      <w:r w:rsidR="00FC48CF">
        <w:rPr>
          <w:rFonts w:cstheme="minorHAnsi"/>
          <w:sz w:val="24"/>
          <w:szCs w:val="24"/>
        </w:rPr>
        <w:t>warnings</w:t>
      </w:r>
      <w:r w:rsidR="009F53AE">
        <w:rPr>
          <w:rFonts w:cstheme="minorHAnsi"/>
          <w:sz w:val="24"/>
          <w:szCs w:val="24"/>
        </w:rPr>
        <w:t>, flagging officers with levels of force above a certain level</w:t>
      </w:r>
      <w:r w:rsidR="005A411C">
        <w:rPr>
          <w:rFonts w:cstheme="minorHAnsi"/>
          <w:sz w:val="24"/>
          <w:szCs w:val="24"/>
        </w:rPr>
        <w:t xml:space="preserve"> for review by the internal Office of Professional Responsibility.  Law enforcement representatives suggested examining whether existing </w:t>
      </w:r>
      <w:r w:rsidR="005A411C">
        <w:rPr>
          <w:rFonts w:cstheme="minorHAnsi"/>
          <w:sz w:val="24"/>
          <w:szCs w:val="24"/>
        </w:rPr>
        <w:lastRenderedPageBreak/>
        <w:t>records management systems in use by agencies across Washington can be modified to collect the state-required data.  The financial implications of upgrading systems can be particularly difficult for smaller agencies.</w:t>
      </w:r>
      <w:r w:rsidR="006E6A78" w:rsidRPr="006E6A78">
        <w:rPr>
          <w:rFonts w:cstheme="minorHAnsi"/>
          <w:sz w:val="24"/>
          <w:szCs w:val="24"/>
        </w:rPr>
        <w:t xml:space="preserve"> </w:t>
      </w:r>
    </w:p>
    <w:p w14:paraId="1CB1D37D" w14:textId="76024880" w:rsidR="003F118D" w:rsidRDefault="00FC48CF" w:rsidP="00350C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Participants also discussed t</w:t>
      </w:r>
      <w:r w:rsidR="006E6A78">
        <w:rPr>
          <w:rFonts w:cstheme="minorHAnsi"/>
          <w:sz w:val="24"/>
          <w:szCs w:val="24"/>
        </w:rPr>
        <w:t>he FBI Use of Force data collection program</w:t>
      </w:r>
      <w:r>
        <w:rPr>
          <w:rFonts w:cstheme="minorHAnsi"/>
          <w:sz w:val="24"/>
          <w:szCs w:val="24"/>
        </w:rPr>
        <w:t>, which</w:t>
      </w:r>
      <w:r w:rsidR="006E6A78">
        <w:rPr>
          <w:rFonts w:cstheme="minorHAnsi"/>
          <w:sz w:val="24"/>
          <w:szCs w:val="24"/>
        </w:rPr>
        <w:t xml:space="preserve"> is limited in that it only captures serious incidents.  One member noted his agency has approximately 150-170 incidents of force per year using his department’s standards, but zero incidents in the FBI system.  </w:t>
      </w:r>
    </w:p>
    <w:p w14:paraId="53AF4DA2" w14:textId="4B95FCED" w:rsidR="00BE2FAA" w:rsidRPr="00350C39" w:rsidRDefault="00160EC7" w:rsidP="00350C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Officers are generally trained to</w:t>
      </w:r>
      <w:r w:rsidR="004A3E43">
        <w:rPr>
          <w:rFonts w:cstheme="minorHAnsi"/>
          <w:sz w:val="24"/>
          <w:szCs w:val="24"/>
        </w:rPr>
        <w:t xml:space="preserve"> report data</w:t>
      </w:r>
      <w:r>
        <w:rPr>
          <w:rFonts w:cstheme="minorHAnsi"/>
          <w:sz w:val="24"/>
          <w:szCs w:val="24"/>
        </w:rPr>
        <w:t xml:space="preserve"> as part of their</w:t>
      </w:r>
      <w:r w:rsidR="00350C39">
        <w:rPr>
          <w:rFonts w:cstheme="minorHAnsi"/>
          <w:sz w:val="24"/>
          <w:szCs w:val="24"/>
        </w:rPr>
        <w:t xml:space="preserve"> </w:t>
      </w:r>
      <w:r w:rsidRPr="00F32BBE">
        <w:rPr>
          <w:rFonts w:cstheme="minorHAnsi"/>
          <w:sz w:val="24"/>
          <w:szCs w:val="24"/>
        </w:rPr>
        <w:t>initial training</w:t>
      </w:r>
      <w:r>
        <w:rPr>
          <w:rFonts w:cstheme="minorHAnsi"/>
          <w:sz w:val="24"/>
          <w:szCs w:val="24"/>
        </w:rPr>
        <w:t>.</w:t>
      </w:r>
      <w:r w:rsidR="004A3E43">
        <w:rPr>
          <w:rFonts w:cstheme="minorHAnsi"/>
          <w:sz w:val="24"/>
          <w:szCs w:val="24"/>
        </w:rPr>
        <w:t xml:space="preserve">  </w:t>
      </w:r>
      <w:r w:rsidR="00FC48CF">
        <w:rPr>
          <w:rFonts w:cstheme="minorHAnsi"/>
          <w:sz w:val="24"/>
          <w:szCs w:val="24"/>
        </w:rPr>
        <w:t xml:space="preserve">The threshold for force that requires internal reporting varies by agency.  When force </w:t>
      </w:r>
      <w:r w:rsidR="002434C9">
        <w:rPr>
          <w:rFonts w:cstheme="minorHAnsi"/>
          <w:sz w:val="24"/>
          <w:szCs w:val="24"/>
        </w:rPr>
        <w:t xml:space="preserve">of a certain level </w:t>
      </w:r>
      <w:r w:rsidR="00FC48CF">
        <w:rPr>
          <w:rFonts w:cstheme="minorHAnsi"/>
          <w:sz w:val="24"/>
          <w:szCs w:val="24"/>
        </w:rPr>
        <w:t>occurs, r</w:t>
      </w:r>
      <w:r w:rsidR="004A3E43">
        <w:rPr>
          <w:rFonts w:cstheme="minorHAnsi"/>
          <w:sz w:val="24"/>
          <w:szCs w:val="24"/>
        </w:rPr>
        <w:t xml:space="preserve">eporting is typically immediate and supervisors go to the scene.  A report is generated during that shift for approval by the on-duty sergeant.  </w:t>
      </w:r>
    </w:p>
    <w:p w14:paraId="3A214FAE" w14:textId="56CCB102" w:rsidR="001E38F1" w:rsidRPr="0083026A" w:rsidRDefault="00A42639" w:rsidP="0083026A">
      <w:pPr>
        <w:rPr>
          <w:rFonts w:cstheme="minorHAnsi"/>
          <w:sz w:val="24"/>
          <w:szCs w:val="24"/>
        </w:rPr>
      </w:pPr>
      <w:r w:rsidRPr="0083026A">
        <w:rPr>
          <w:rFonts w:cstheme="minorHAnsi"/>
          <w:sz w:val="24"/>
          <w:szCs w:val="24"/>
        </w:rPr>
        <w:t>The</w:t>
      </w:r>
      <w:r w:rsidR="00BE2FAA" w:rsidRPr="0083026A">
        <w:rPr>
          <w:rFonts w:cstheme="minorHAnsi"/>
          <w:sz w:val="24"/>
          <w:szCs w:val="24"/>
        </w:rPr>
        <w:t xml:space="preserve"> Advisory G</w:t>
      </w:r>
      <w:r w:rsidR="00160EC7" w:rsidRPr="0083026A">
        <w:rPr>
          <w:rFonts w:cstheme="minorHAnsi"/>
          <w:sz w:val="24"/>
          <w:szCs w:val="24"/>
        </w:rPr>
        <w:t>roup considered</w:t>
      </w:r>
      <w:r w:rsidRPr="0083026A">
        <w:rPr>
          <w:rFonts w:cstheme="minorHAnsi"/>
          <w:sz w:val="24"/>
          <w:szCs w:val="24"/>
        </w:rPr>
        <w:t xml:space="preserve"> demographic data at length including</w:t>
      </w:r>
      <w:r w:rsidR="00160EC7" w:rsidRPr="0083026A">
        <w:rPr>
          <w:rFonts w:cstheme="minorHAnsi"/>
          <w:sz w:val="24"/>
          <w:szCs w:val="24"/>
        </w:rPr>
        <w:t xml:space="preserve"> learning that</w:t>
      </w:r>
      <w:r w:rsidRPr="0083026A">
        <w:rPr>
          <w:rFonts w:cstheme="minorHAnsi"/>
          <w:sz w:val="24"/>
          <w:szCs w:val="24"/>
        </w:rPr>
        <w:t>:</w:t>
      </w:r>
    </w:p>
    <w:p w14:paraId="681ACF96" w14:textId="278DEBC3" w:rsidR="00A42639" w:rsidRPr="004A3E43" w:rsidRDefault="00A42639" w:rsidP="004A3E4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A3E43">
        <w:rPr>
          <w:rFonts w:cstheme="minorHAnsi"/>
          <w:sz w:val="24"/>
          <w:szCs w:val="24"/>
        </w:rPr>
        <w:t xml:space="preserve">California’s </w:t>
      </w:r>
      <w:r w:rsidR="00757092" w:rsidRPr="004A3E43">
        <w:rPr>
          <w:rFonts w:cstheme="minorHAnsi"/>
          <w:sz w:val="24"/>
          <w:szCs w:val="24"/>
        </w:rPr>
        <w:t xml:space="preserve">legislation </w:t>
      </w:r>
      <w:r w:rsidRPr="004A3E43">
        <w:rPr>
          <w:rFonts w:cstheme="minorHAnsi"/>
          <w:sz w:val="24"/>
          <w:szCs w:val="24"/>
        </w:rPr>
        <w:t xml:space="preserve">is specifically designed to track the officer’s </w:t>
      </w:r>
      <w:r w:rsidRPr="00FC48CF">
        <w:rPr>
          <w:rFonts w:cstheme="minorHAnsi"/>
          <w:i/>
          <w:sz w:val="24"/>
          <w:szCs w:val="24"/>
        </w:rPr>
        <w:t>percept</w:t>
      </w:r>
      <w:r w:rsidR="003F7BF8" w:rsidRPr="00FC48CF">
        <w:rPr>
          <w:rFonts w:cstheme="minorHAnsi"/>
          <w:i/>
          <w:sz w:val="24"/>
          <w:szCs w:val="24"/>
        </w:rPr>
        <w:t>ion</w:t>
      </w:r>
      <w:r w:rsidR="003F7BF8" w:rsidRPr="004A3E43">
        <w:rPr>
          <w:rFonts w:cstheme="minorHAnsi"/>
          <w:sz w:val="24"/>
          <w:szCs w:val="24"/>
        </w:rPr>
        <w:t xml:space="preserve"> of race/ethnicity</w:t>
      </w:r>
      <w:r w:rsidR="00FC48CF">
        <w:rPr>
          <w:rFonts w:cstheme="minorHAnsi"/>
          <w:sz w:val="24"/>
          <w:szCs w:val="24"/>
        </w:rPr>
        <w:t xml:space="preserve"> (which may differ than the person’s actual race/ethnicity)</w:t>
      </w:r>
      <w:r w:rsidR="00160EC7" w:rsidRPr="004A3E43">
        <w:rPr>
          <w:rFonts w:cstheme="minorHAnsi"/>
          <w:sz w:val="24"/>
          <w:szCs w:val="24"/>
        </w:rPr>
        <w:t xml:space="preserve"> because the officer’s perception is essential to understanding bias</w:t>
      </w:r>
      <w:r w:rsidRPr="004A3E43">
        <w:rPr>
          <w:rFonts w:cstheme="minorHAnsi"/>
          <w:sz w:val="24"/>
          <w:szCs w:val="24"/>
        </w:rPr>
        <w:t>.</w:t>
      </w:r>
      <w:r w:rsidR="0083026A" w:rsidRPr="004A3E43">
        <w:rPr>
          <w:rFonts w:cstheme="minorHAnsi"/>
          <w:sz w:val="24"/>
          <w:szCs w:val="24"/>
        </w:rPr>
        <w:t xml:space="preserve"> The Advisory Group will have to determine what i</w:t>
      </w:r>
      <w:r w:rsidR="00245869" w:rsidRPr="004A3E43">
        <w:rPr>
          <w:rFonts w:cstheme="minorHAnsi"/>
          <w:sz w:val="24"/>
          <w:szCs w:val="24"/>
        </w:rPr>
        <w:t>t is trying to measure.</w:t>
      </w:r>
      <w:r w:rsidR="0083026A" w:rsidRPr="004A3E43">
        <w:rPr>
          <w:rFonts w:cstheme="minorHAnsi"/>
          <w:sz w:val="24"/>
          <w:szCs w:val="24"/>
        </w:rPr>
        <w:t xml:space="preserve"> </w:t>
      </w:r>
    </w:p>
    <w:p w14:paraId="279D3712" w14:textId="0807A100" w:rsidR="00122410" w:rsidRPr="004A3E43" w:rsidRDefault="00350C39" w:rsidP="004A3E4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A3E43">
        <w:rPr>
          <w:rFonts w:cstheme="minorHAnsi"/>
          <w:sz w:val="24"/>
          <w:szCs w:val="24"/>
        </w:rPr>
        <w:t xml:space="preserve">For officers, asking </w:t>
      </w:r>
      <w:r w:rsidR="00A42639" w:rsidRPr="004A3E43">
        <w:rPr>
          <w:rFonts w:cstheme="minorHAnsi"/>
          <w:sz w:val="24"/>
          <w:szCs w:val="24"/>
        </w:rPr>
        <w:t xml:space="preserve">someone who has been </w:t>
      </w:r>
      <w:r w:rsidRPr="004A3E43">
        <w:rPr>
          <w:rFonts w:cstheme="minorHAnsi"/>
          <w:sz w:val="24"/>
          <w:szCs w:val="24"/>
        </w:rPr>
        <w:t>subject to</w:t>
      </w:r>
      <w:r w:rsidR="00245869" w:rsidRPr="004A3E43">
        <w:rPr>
          <w:rFonts w:cstheme="minorHAnsi"/>
          <w:sz w:val="24"/>
          <w:szCs w:val="24"/>
        </w:rPr>
        <w:t xml:space="preserve"> force </w:t>
      </w:r>
      <w:r w:rsidR="00A42639" w:rsidRPr="004A3E43">
        <w:rPr>
          <w:rFonts w:cstheme="minorHAnsi"/>
          <w:sz w:val="24"/>
          <w:szCs w:val="24"/>
        </w:rPr>
        <w:t>or</w:t>
      </w:r>
      <w:r w:rsidR="00245869" w:rsidRPr="004A3E43">
        <w:rPr>
          <w:rFonts w:cstheme="minorHAnsi"/>
          <w:sz w:val="24"/>
          <w:szCs w:val="24"/>
        </w:rPr>
        <w:t xml:space="preserve"> a person</w:t>
      </w:r>
      <w:r w:rsidR="00A42639" w:rsidRPr="004A3E43">
        <w:rPr>
          <w:rFonts w:cstheme="minorHAnsi"/>
          <w:sz w:val="24"/>
          <w:szCs w:val="24"/>
        </w:rPr>
        <w:t xml:space="preserve"> who has been arrested about the</w:t>
      </w:r>
      <w:r w:rsidRPr="004A3E43">
        <w:rPr>
          <w:rFonts w:cstheme="minorHAnsi"/>
          <w:sz w:val="24"/>
          <w:szCs w:val="24"/>
        </w:rPr>
        <w:t>ir race or ethnicity can be</w:t>
      </w:r>
      <w:r w:rsidR="00A42639" w:rsidRPr="004A3E43">
        <w:rPr>
          <w:rFonts w:cstheme="minorHAnsi"/>
          <w:sz w:val="24"/>
          <w:szCs w:val="24"/>
        </w:rPr>
        <w:t xml:space="preserve"> uncomfortable </w:t>
      </w:r>
      <w:r w:rsidRPr="004A3E43">
        <w:rPr>
          <w:rFonts w:cstheme="minorHAnsi"/>
          <w:sz w:val="24"/>
          <w:szCs w:val="24"/>
        </w:rPr>
        <w:t>and possibly</w:t>
      </w:r>
      <w:r w:rsidR="00122410" w:rsidRPr="004A3E43">
        <w:rPr>
          <w:rFonts w:cstheme="minorHAnsi"/>
          <w:sz w:val="24"/>
          <w:szCs w:val="24"/>
        </w:rPr>
        <w:t xml:space="preserve"> lead to escalation</w:t>
      </w:r>
      <w:r w:rsidR="00FD091D" w:rsidRPr="004A3E43">
        <w:rPr>
          <w:rFonts w:cstheme="minorHAnsi"/>
          <w:sz w:val="24"/>
          <w:szCs w:val="24"/>
        </w:rPr>
        <w:t xml:space="preserve"> if the person is offended by the question</w:t>
      </w:r>
      <w:r w:rsidR="00122410" w:rsidRPr="004A3E43">
        <w:rPr>
          <w:rFonts w:cstheme="minorHAnsi"/>
          <w:sz w:val="24"/>
          <w:szCs w:val="24"/>
        </w:rPr>
        <w:t>.</w:t>
      </w:r>
      <w:r w:rsidR="00245869" w:rsidRPr="004A3E43">
        <w:rPr>
          <w:rFonts w:cstheme="minorHAnsi"/>
          <w:sz w:val="24"/>
          <w:szCs w:val="24"/>
        </w:rPr>
        <w:t xml:space="preserve">  The Advisory Group questioned whether </w:t>
      </w:r>
      <w:r w:rsidR="00122410" w:rsidRPr="004A3E43">
        <w:rPr>
          <w:rFonts w:cstheme="minorHAnsi"/>
          <w:sz w:val="24"/>
          <w:szCs w:val="24"/>
        </w:rPr>
        <w:t xml:space="preserve">it be possible for </w:t>
      </w:r>
      <w:r w:rsidR="00245869" w:rsidRPr="004A3E43">
        <w:rPr>
          <w:rFonts w:cstheme="minorHAnsi"/>
          <w:sz w:val="24"/>
          <w:szCs w:val="24"/>
        </w:rPr>
        <w:t>officers</w:t>
      </w:r>
      <w:r w:rsidR="00122410" w:rsidRPr="004A3E43">
        <w:rPr>
          <w:rFonts w:cstheme="minorHAnsi"/>
          <w:sz w:val="24"/>
          <w:szCs w:val="24"/>
        </w:rPr>
        <w:t xml:space="preserve"> to record their perception of race/ethnicity and have the </w:t>
      </w:r>
      <w:r w:rsidR="00245869" w:rsidRPr="004A3E43">
        <w:rPr>
          <w:rFonts w:cstheme="minorHAnsi"/>
          <w:sz w:val="24"/>
          <w:szCs w:val="24"/>
        </w:rPr>
        <w:t>subject of force</w:t>
      </w:r>
      <w:r w:rsidR="00122410" w:rsidRPr="004A3E43">
        <w:rPr>
          <w:rFonts w:cstheme="minorHAnsi"/>
          <w:sz w:val="24"/>
          <w:szCs w:val="24"/>
        </w:rPr>
        <w:t xml:space="preserve"> self-identify </w:t>
      </w:r>
      <w:r w:rsidR="00245869" w:rsidRPr="004A3E43">
        <w:rPr>
          <w:rFonts w:cstheme="minorHAnsi"/>
          <w:sz w:val="24"/>
          <w:szCs w:val="24"/>
        </w:rPr>
        <w:t>at a later time.</w:t>
      </w:r>
    </w:p>
    <w:p w14:paraId="64EFB527" w14:textId="77777777" w:rsidR="00F13C87" w:rsidRPr="00F32BBE" w:rsidRDefault="00F13C87" w:rsidP="00F32BBE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14:paraId="5B059446" w14:textId="74C8556A" w:rsidR="007045EC" w:rsidRPr="00F32BBE" w:rsidRDefault="00FE3B7B" w:rsidP="00F13C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facilitator concluded</w:t>
      </w:r>
      <w:r w:rsidR="00F32BBE" w:rsidRPr="00F32BBE">
        <w:rPr>
          <w:rFonts w:cstheme="minorHAnsi"/>
          <w:sz w:val="24"/>
          <w:szCs w:val="24"/>
        </w:rPr>
        <w:t xml:space="preserve"> the meeting by r</w:t>
      </w:r>
      <w:r w:rsidR="007045EC" w:rsidRPr="00F32BBE">
        <w:rPr>
          <w:rFonts w:cstheme="minorHAnsi"/>
          <w:sz w:val="24"/>
          <w:szCs w:val="24"/>
        </w:rPr>
        <w:t>equest</w:t>
      </w:r>
      <w:r w:rsidR="00F32BBE" w:rsidRPr="00F32BBE">
        <w:rPr>
          <w:rFonts w:cstheme="minorHAnsi"/>
          <w:sz w:val="24"/>
          <w:szCs w:val="24"/>
        </w:rPr>
        <w:t xml:space="preserve">ing </w:t>
      </w:r>
      <w:r>
        <w:rPr>
          <w:rFonts w:cstheme="minorHAnsi"/>
          <w:sz w:val="24"/>
          <w:szCs w:val="24"/>
        </w:rPr>
        <w:t>any materials from the Advisory Group that reflect</w:t>
      </w:r>
      <w:r w:rsidR="007045EC" w:rsidRPr="00F32BBE">
        <w:rPr>
          <w:rFonts w:cstheme="minorHAnsi"/>
          <w:sz w:val="24"/>
          <w:szCs w:val="24"/>
        </w:rPr>
        <w:t xml:space="preserve"> current data collection practices. </w:t>
      </w:r>
    </w:p>
    <w:p w14:paraId="00162BFB" w14:textId="77777777" w:rsidR="003B7478" w:rsidRPr="00F32BBE" w:rsidRDefault="003B7478" w:rsidP="00F13C87">
      <w:pPr>
        <w:rPr>
          <w:rFonts w:cstheme="minorHAnsi"/>
          <w:b/>
          <w:sz w:val="24"/>
          <w:szCs w:val="24"/>
        </w:rPr>
      </w:pPr>
      <w:r w:rsidRPr="00F32BBE">
        <w:rPr>
          <w:rFonts w:cstheme="minorHAnsi"/>
          <w:b/>
          <w:sz w:val="24"/>
          <w:szCs w:val="24"/>
        </w:rPr>
        <w:t>Meeting Brought to Order.</w:t>
      </w:r>
    </w:p>
    <w:p w14:paraId="6DA1FAE5" w14:textId="77777777" w:rsidR="00F13C87" w:rsidRPr="00F13C87" w:rsidRDefault="00F13C87" w:rsidP="00F13C87">
      <w:pPr>
        <w:rPr>
          <w:rFonts w:cs="Calibri"/>
        </w:rPr>
      </w:pPr>
    </w:p>
    <w:p w14:paraId="7A2324AA" w14:textId="77777777" w:rsidR="009B4AA3" w:rsidRPr="009B4AA3" w:rsidRDefault="009B4AA3" w:rsidP="009B4AA3">
      <w:pPr>
        <w:rPr>
          <w:rFonts w:cs="Calibri"/>
        </w:rPr>
      </w:pPr>
    </w:p>
    <w:sectPr w:rsidR="009B4AA3" w:rsidRPr="009B4AA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4637C" w14:textId="77777777" w:rsidR="00E15495" w:rsidRDefault="00E15495">
      <w:pPr>
        <w:spacing w:after="0" w:line="240" w:lineRule="auto"/>
      </w:pPr>
      <w:r>
        <w:separator/>
      </w:r>
    </w:p>
  </w:endnote>
  <w:endnote w:type="continuationSeparator" w:id="0">
    <w:p w14:paraId="47078C32" w14:textId="77777777" w:rsidR="00E15495" w:rsidRDefault="00E1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479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0D4DE" w14:textId="3873EEF4" w:rsidR="00E15495" w:rsidRDefault="002A0A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2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D2FBC9" w14:textId="77777777" w:rsidR="00E15495" w:rsidRDefault="00E15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1D0A0" w14:textId="77777777" w:rsidR="00E15495" w:rsidRDefault="00E15495">
      <w:pPr>
        <w:spacing w:after="0" w:line="240" w:lineRule="auto"/>
      </w:pPr>
      <w:r>
        <w:separator/>
      </w:r>
    </w:p>
  </w:footnote>
  <w:footnote w:type="continuationSeparator" w:id="0">
    <w:p w14:paraId="0979D1B1" w14:textId="77777777" w:rsidR="00E15495" w:rsidRDefault="00E15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1A86B" w14:textId="763BF70F" w:rsidR="004E424F" w:rsidRDefault="004E424F">
    <w:pPr>
      <w:pStyle w:val="Header"/>
    </w:pPr>
    <w:r>
      <w:t>Draft pending approval by the Advisory Group.</w:t>
    </w:r>
  </w:p>
  <w:p w14:paraId="2F4C6C1E" w14:textId="32BDBC67" w:rsidR="00E15495" w:rsidRDefault="00E154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DF4"/>
    <w:multiLevelType w:val="hybridMultilevel"/>
    <w:tmpl w:val="122445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964DD"/>
    <w:multiLevelType w:val="hybridMultilevel"/>
    <w:tmpl w:val="7382D3C4"/>
    <w:lvl w:ilvl="0" w:tplc="1024B4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26DFD"/>
    <w:multiLevelType w:val="hybridMultilevel"/>
    <w:tmpl w:val="23586A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6D6A96"/>
    <w:multiLevelType w:val="hybridMultilevel"/>
    <w:tmpl w:val="BB16C5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EC2580"/>
    <w:multiLevelType w:val="hybridMultilevel"/>
    <w:tmpl w:val="B93A5F2C"/>
    <w:lvl w:ilvl="0" w:tplc="A586AF8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C73DA"/>
    <w:multiLevelType w:val="hybridMultilevel"/>
    <w:tmpl w:val="A18C09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1F042D2">
      <w:start w:val="2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E63FA"/>
    <w:multiLevelType w:val="hybridMultilevel"/>
    <w:tmpl w:val="E312B636"/>
    <w:lvl w:ilvl="0" w:tplc="35404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E6A28"/>
    <w:multiLevelType w:val="hybridMultilevel"/>
    <w:tmpl w:val="A942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C46"/>
    <w:multiLevelType w:val="hybridMultilevel"/>
    <w:tmpl w:val="A6523F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0854FA"/>
    <w:multiLevelType w:val="hybridMultilevel"/>
    <w:tmpl w:val="A21C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9598E"/>
    <w:multiLevelType w:val="hybridMultilevel"/>
    <w:tmpl w:val="14C66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A4301"/>
    <w:multiLevelType w:val="hybridMultilevel"/>
    <w:tmpl w:val="3328D1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15501"/>
    <w:multiLevelType w:val="hybridMultilevel"/>
    <w:tmpl w:val="17F09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1741A"/>
    <w:multiLevelType w:val="hybridMultilevel"/>
    <w:tmpl w:val="5B3E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26560"/>
    <w:multiLevelType w:val="hybridMultilevel"/>
    <w:tmpl w:val="A33243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13"/>
  </w:num>
  <w:num w:numId="9">
    <w:abstractNumId w:val="12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NjMzMja1NDO1NDZU0lEKTi0uzszPAykwrAUAoUKj+SwAAAA="/>
  </w:docVars>
  <w:rsids>
    <w:rsidRoot w:val="0073735C"/>
    <w:rsid w:val="00026C5D"/>
    <w:rsid w:val="00046F83"/>
    <w:rsid w:val="00051FF4"/>
    <w:rsid w:val="000763A6"/>
    <w:rsid w:val="00077B03"/>
    <w:rsid w:val="0008072B"/>
    <w:rsid w:val="00081F0D"/>
    <w:rsid w:val="000B3EE6"/>
    <w:rsid w:val="000F2325"/>
    <w:rsid w:val="00107287"/>
    <w:rsid w:val="00122410"/>
    <w:rsid w:val="0013533F"/>
    <w:rsid w:val="00160EC7"/>
    <w:rsid w:val="00165394"/>
    <w:rsid w:val="00183206"/>
    <w:rsid w:val="001A1318"/>
    <w:rsid w:val="001B6F9B"/>
    <w:rsid w:val="001B7C17"/>
    <w:rsid w:val="001C240D"/>
    <w:rsid w:val="001C3A68"/>
    <w:rsid w:val="001C5E1A"/>
    <w:rsid w:val="001E38F1"/>
    <w:rsid w:val="001F1ABA"/>
    <w:rsid w:val="001F3553"/>
    <w:rsid w:val="00216BC7"/>
    <w:rsid w:val="0021767E"/>
    <w:rsid w:val="0022445B"/>
    <w:rsid w:val="002434C9"/>
    <w:rsid w:val="0024539D"/>
    <w:rsid w:val="00245869"/>
    <w:rsid w:val="00254F59"/>
    <w:rsid w:val="0027057D"/>
    <w:rsid w:val="00271F95"/>
    <w:rsid w:val="002A0A4F"/>
    <w:rsid w:val="002A3860"/>
    <w:rsid w:val="002B4831"/>
    <w:rsid w:val="002C6C82"/>
    <w:rsid w:val="002D1FA2"/>
    <w:rsid w:val="002F3C97"/>
    <w:rsid w:val="003136BF"/>
    <w:rsid w:val="00320508"/>
    <w:rsid w:val="00344734"/>
    <w:rsid w:val="00350C39"/>
    <w:rsid w:val="003536B6"/>
    <w:rsid w:val="00362E65"/>
    <w:rsid w:val="00364BC4"/>
    <w:rsid w:val="00387E02"/>
    <w:rsid w:val="00396916"/>
    <w:rsid w:val="003A69BF"/>
    <w:rsid w:val="003B2D09"/>
    <w:rsid w:val="003B7478"/>
    <w:rsid w:val="003C1AFE"/>
    <w:rsid w:val="003C7A63"/>
    <w:rsid w:val="003D46A5"/>
    <w:rsid w:val="003F118D"/>
    <w:rsid w:val="003F7BF8"/>
    <w:rsid w:val="0040092D"/>
    <w:rsid w:val="004061D1"/>
    <w:rsid w:val="00434399"/>
    <w:rsid w:val="00466052"/>
    <w:rsid w:val="00486FB3"/>
    <w:rsid w:val="004A3E43"/>
    <w:rsid w:val="004A57BF"/>
    <w:rsid w:val="004E424F"/>
    <w:rsid w:val="004E42B6"/>
    <w:rsid w:val="00516AC2"/>
    <w:rsid w:val="00524C1E"/>
    <w:rsid w:val="005303F3"/>
    <w:rsid w:val="00535687"/>
    <w:rsid w:val="00552C1B"/>
    <w:rsid w:val="0056780A"/>
    <w:rsid w:val="005767B5"/>
    <w:rsid w:val="005A0321"/>
    <w:rsid w:val="005A411C"/>
    <w:rsid w:val="005B0D0F"/>
    <w:rsid w:val="005C522A"/>
    <w:rsid w:val="005D09EA"/>
    <w:rsid w:val="005F615A"/>
    <w:rsid w:val="006137FC"/>
    <w:rsid w:val="006205F8"/>
    <w:rsid w:val="00667F47"/>
    <w:rsid w:val="00687E79"/>
    <w:rsid w:val="00696B3F"/>
    <w:rsid w:val="006C19CE"/>
    <w:rsid w:val="006C58B0"/>
    <w:rsid w:val="006E5530"/>
    <w:rsid w:val="006E6A78"/>
    <w:rsid w:val="007007C8"/>
    <w:rsid w:val="007045EC"/>
    <w:rsid w:val="00710FE1"/>
    <w:rsid w:val="007117D0"/>
    <w:rsid w:val="0073735C"/>
    <w:rsid w:val="00757092"/>
    <w:rsid w:val="00773429"/>
    <w:rsid w:val="00793590"/>
    <w:rsid w:val="00793714"/>
    <w:rsid w:val="007A451E"/>
    <w:rsid w:val="007B1C58"/>
    <w:rsid w:val="007C45C4"/>
    <w:rsid w:val="007E18BF"/>
    <w:rsid w:val="00807D27"/>
    <w:rsid w:val="00812522"/>
    <w:rsid w:val="0083026A"/>
    <w:rsid w:val="00832A6C"/>
    <w:rsid w:val="00832B62"/>
    <w:rsid w:val="00835C25"/>
    <w:rsid w:val="00891614"/>
    <w:rsid w:val="008A4A14"/>
    <w:rsid w:val="008C0841"/>
    <w:rsid w:val="008C6D0B"/>
    <w:rsid w:val="008D5871"/>
    <w:rsid w:val="008D6B3B"/>
    <w:rsid w:val="008D713C"/>
    <w:rsid w:val="008E4AAB"/>
    <w:rsid w:val="009005DC"/>
    <w:rsid w:val="00906C0D"/>
    <w:rsid w:val="00932A1F"/>
    <w:rsid w:val="00982C9D"/>
    <w:rsid w:val="009A5507"/>
    <w:rsid w:val="009B4AA3"/>
    <w:rsid w:val="009F53AE"/>
    <w:rsid w:val="009F7E16"/>
    <w:rsid w:val="00A00304"/>
    <w:rsid w:val="00A15E0D"/>
    <w:rsid w:val="00A2111D"/>
    <w:rsid w:val="00A3004C"/>
    <w:rsid w:val="00A31244"/>
    <w:rsid w:val="00A42639"/>
    <w:rsid w:val="00A471C4"/>
    <w:rsid w:val="00A50E80"/>
    <w:rsid w:val="00A52555"/>
    <w:rsid w:val="00A57A9B"/>
    <w:rsid w:val="00A605CD"/>
    <w:rsid w:val="00A7626C"/>
    <w:rsid w:val="00AB259F"/>
    <w:rsid w:val="00AC5F52"/>
    <w:rsid w:val="00B13078"/>
    <w:rsid w:val="00B15DC1"/>
    <w:rsid w:val="00B2171F"/>
    <w:rsid w:val="00B22DFF"/>
    <w:rsid w:val="00B2765D"/>
    <w:rsid w:val="00B27FB8"/>
    <w:rsid w:val="00B80378"/>
    <w:rsid w:val="00B817D3"/>
    <w:rsid w:val="00B930B9"/>
    <w:rsid w:val="00B97326"/>
    <w:rsid w:val="00B97A49"/>
    <w:rsid w:val="00BC56D9"/>
    <w:rsid w:val="00BD6D16"/>
    <w:rsid w:val="00BE2FAA"/>
    <w:rsid w:val="00C106A2"/>
    <w:rsid w:val="00C37E01"/>
    <w:rsid w:val="00C43876"/>
    <w:rsid w:val="00C57BD2"/>
    <w:rsid w:val="00C740B5"/>
    <w:rsid w:val="00C757A9"/>
    <w:rsid w:val="00C82A74"/>
    <w:rsid w:val="00CB5C10"/>
    <w:rsid w:val="00CE404D"/>
    <w:rsid w:val="00D01704"/>
    <w:rsid w:val="00D164A6"/>
    <w:rsid w:val="00D21631"/>
    <w:rsid w:val="00D30762"/>
    <w:rsid w:val="00D30CA0"/>
    <w:rsid w:val="00D36916"/>
    <w:rsid w:val="00D37DEF"/>
    <w:rsid w:val="00D95CC0"/>
    <w:rsid w:val="00DB02C0"/>
    <w:rsid w:val="00DE0AF9"/>
    <w:rsid w:val="00DE2F7A"/>
    <w:rsid w:val="00E15495"/>
    <w:rsid w:val="00E21C14"/>
    <w:rsid w:val="00E326D9"/>
    <w:rsid w:val="00E52E88"/>
    <w:rsid w:val="00E656F2"/>
    <w:rsid w:val="00E834F1"/>
    <w:rsid w:val="00E84C54"/>
    <w:rsid w:val="00E9075A"/>
    <w:rsid w:val="00EC4DE5"/>
    <w:rsid w:val="00EE05F7"/>
    <w:rsid w:val="00EE78F3"/>
    <w:rsid w:val="00F01A9C"/>
    <w:rsid w:val="00F032A3"/>
    <w:rsid w:val="00F044B2"/>
    <w:rsid w:val="00F13C87"/>
    <w:rsid w:val="00F32BBE"/>
    <w:rsid w:val="00F53B7F"/>
    <w:rsid w:val="00FB15F6"/>
    <w:rsid w:val="00FB3E60"/>
    <w:rsid w:val="00FC48CF"/>
    <w:rsid w:val="00FC5583"/>
    <w:rsid w:val="00FD091D"/>
    <w:rsid w:val="00FD36D8"/>
    <w:rsid w:val="00FE3B7B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5467C9"/>
  <w15:chartTrackingRefBased/>
  <w15:docId w15:val="{99C71A7C-4360-4A68-8E96-6BFD6983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35C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7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35C"/>
  </w:style>
  <w:style w:type="paragraph" w:styleId="Footer">
    <w:name w:val="footer"/>
    <w:basedOn w:val="Normal"/>
    <w:link w:val="FooterChar"/>
    <w:uiPriority w:val="99"/>
    <w:unhideWhenUsed/>
    <w:rsid w:val="00737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35C"/>
  </w:style>
  <w:style w:type="character" w:styleId="Hyperlink">
    <w:name w:val="Hyperlink"/>
    <w:basedOn w:val="DefaultParagraphFont"/>
    <w:uiPriority w:val="99"/>
    <w:unhideWhenUsed/>
    <w:rsid w:val="0073735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4A1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15E0D"/>
    <w:rPr>
      <w:color w:val="954F72" w:themeColor="followedHyperlink"/>
      <w:u w:val="single"/>
    </w:rPr>
  </w:style>
  <w:style w:type="paragraph" w:customStyle="1" w:styleId="15Spacing">
    <w:name w:val="1.5 Spacing"/>
    <w:basedOn w:val="Normal"/>
    <w:rsid w:val="001B7C17"/>
    <w:pPr>
      <w:spacing w:after="0" w:line="279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3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0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0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0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55"/>
    <w:rsid w:val="00C1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6BE653DAE74192AE7B7E07CCA13D85">
    <w:name w:val="B76BE653DAE74192AE7B7E07CCA13D85"/>
    <w:rsid w:val="00C13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85DE8-BAC6-4C59-9B49-EFAA6906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1052</Words>
  <Characters>5474</Characters>
  <Application>Microsoft Office Word</Application>
  <DocSecurity>0</DocSecurity>
  <Lines>103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Richburg, Kelly A (ATG)</dc:creator>
  <cp:keywords/>
  <dc:description/>
  <cp:lastModifiedBy>Richburg, Kelly A (ATG)</cp:lastModifiedBy>
  <cp:revision>4</cp:revision>
  <dcterms:created xsi:type="dcterms:W3CDTF">2021-11-03T05:49:00Z</dcterms:created>
  <dcterms:modified xsi:type="dcterms:W3CDTF">2021-11-03T21:58:00Z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-1175244614</vt:i4>
  </property>
  <property fmtid="{D5CDD505-2E9C-101B-9397-08002B2CF9AE}" pid="3" name="_NewReviewCycle">
    <vt:lpwstr/>
  </property>
  <property fmtid="{D5CDD505-2E9C-101B-9397-08002B2CF9AE}" pid="4" name="_EmailSubject">
    <vt:lpwstr>Law Enforcement Data Collection Advisory Group Meeting 2</vt:lpwstr>
  </property>
  <property fmtid="{D5CDD505-2E9C-101B-9397-08002B2CF9AE}" pid="5" name="_AuthorEmail">
    <vt:lpwstr>kelly.richburg@atg.wa.gov</vt:lpwstr>
  </property>
  <property fmtid="{D5CDD505-2E9C-101B-9397-08002B2CF9AE}" pid="6" name="_AuthorEmailDisplayName">
    <vt:lpwstr>Richburg, Kelly A (ATG)</vt:lpwstr>
  </property>
</Properties>
</file>